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46F32" w14:textId="4A0100B8" w:rsidR="00591093" w:rsidRPr="00591093" w:rsidRDefault="00591093" w:rsidP="00591093">
      <w:pPr>
        <w:pStyle w:val="NoSpacing"/>
        <w:rPr>
          <w:rFonts w:ascii="Verdana" w:hAnsi="Verdana"/>
          <w:sz w:val="20"/>
          <w:szCs w:val="20"/>
          <w:lang w:eastAsia="en-GB"/>
        </w:rPr>
      </w:pPr>
      <w:r w:rsidRPr="00591093">
        <w:rPr>
          <w:rFonts w:ascii="Verdana" w:hAnsi="Verdana"/>
          <w:sz w:val="20"/>
          <w:szCs w:val="20"/>
          <w:lang w:eastAsia="en-GB"/>
        </w:rPr>
        <w:t xml:space="preserve">Find your MP and their contact details by following this link and entering your postcode: </w:t>
      </w:r>
      <w:hyperlink r:id="rId5" w:history="1">
        <w:r w:rsidRPr="00591093">
          <w:rPr>
            <w:rStyle w:val="Hyperlink"/>
            <w:rFonts w:ascii="Verdana" w:hAnsi="Verdana"/>
            <w:sz w:val="20"/>
            <w:szCs w:val="20"/>
          </w:rPr>
          <w:t>https://members.parliament.uk/FindYourMP</w:t>
        </w:r>
      </w:hyperlink>
      <w:r w:rsidRPr="00591093">
        <w:rPr>
          <w:rFonts w:ascii="Verdana" w:hAnsi="Verdana"/>
          <w:sz w:val="20"/>
          <w:szCs w:val="20"/>
        </w:rPr>
        <w:t xml:space="preserve"> </w:t>
      </w:r>
    </w:p>
    <w:p w14:paraId="0C01D18D" w14:textId="77777777" w:rsidR="00591093" w:rsidRPr="00591093" w:rsidRDefault="00591093" w:rsidP="00591093">
      <w:pPr>
        <w:pStyle w:val="NoSpacing"/>
        <w:rPr>
          <w:rFonts w:ascii="Verdana" w:hAnsi="Verdana"/>
          <w:sz w:val="20"/>
          <w:szCs w:val="20"/>
          <w:lang w:eastAsia="en-GB"/>
        </w:rPr>
      </w:pPr>
    </w:p>
    <w:p w14:paraId="53F2C05B" w14:textId="220A9BA5" w:rsidR="00591093" w:rsidRPr="00591093" w:rsidRDefault="00591093" w:rsidP="00591093">
      <w:pPr>
        <w:pStyle w:val="NoSpacing"/>
        <w:rPr>
          <w:rFonts w:ascii="Verdana" w:hAnsi="Verdana"/>
          <w:b/>
          <w:bCs/>
          <w:sz w:val="20"/>
          <w:szCs w:val="20"/>
          <w:lang w:eastAsia="en-GB"/>
        </w:rPr>
      </w:pPr>
      <w:r w:rsidRPr="00591093">
        <w:rPr>
          <w:rFonts w:ascii="Verdana" w:hAnsi="Verdana"/>
          <w:sz w:val="20"/>
          <w:szCs w:val="20"/>
          <w:lang w:eastAsia="en-GB"/>
        </w:rPr>
        <w:t>Subject line:</w:t>
      </w:r>
      <w:r w:rsidRPr="00591093">
        <w:rPr>
          <w:rFonts w:ascii="Verdana" w:hAnsi="Verdana"/>
          <w:b/>
          <w:bCs/>
          <w:sz w:val="20"/>
          <w:szCs w:val="20"/>
          <w:lang w:eastAsia="en-GB"/>
        </w:rPr>
        <w:t xml:space="preserve"> Engineering in the 2020 Spending Review</w:t>
      </w:r>
    </w:p>
    <w:p w14:paraId="6341E024" w14:textId="7140A236" w:rsidR="00591093" w:rsidRPr="00591093" w:rsidRDefault="00591093" w:rsidP="00591093">
      <w:pPr>
        <w:pStyle w:val="NoSpacing"/>
        <w:rPr>
          <w:rFonts w:ascii="Verdana" w:hAnsi="Verdana"/>
          <w:b/>
          <w:bCs/>
          <w:sz w:val="20"/>
          <w:szCs w:val="20"/>
          <w:lang w:eastAsia="en-GB"/>
        </w:rPr>
      </w:pPr>
    </w:p>
    <w:p w14:paraId="428F40BD" w14:textId="78D73105" w:rsidR="00591093" w:rsidRDefault="00591093" w:rsidP="00591093">
      <w:pPr>
        <w:pStyle w:val="NoSpacing"/>
        <w:rPr>
          <w:rFonts w:ascii="Verdana" w:hAnsi="Verdana"/>
          <w:sz w:val="20"/>
          <w:szCs w:val="20"/>
          <w:lang w:eastAsia="en-GB"/>
        </w:rPr>
      </w:pPr>
      <w:r>
        <w:rPr>
          <w:rFonts w:ascii="Verdana" w:hAnsi="Verdana"/>
          <w:sz w:val="20"/>
          <w:szCs w:val="20"/>
          <w:lang w:eastAsia="en-GB"/>
        </w:rPr>
        <w:t>Dear [MP name],</w:t>
      </w:r>
      <w:r w:rsidR="00415BC0">
        <w:rPr>
          <w:rFonts w:ascii="Verdana" w:hAnsi="Verdana"/>
          <w:sz w:val="20"/>
          <w:szCs w:val="20"/>
          <w:lang w:eastAsia="en-GB"/>
        </w:rPr>
        <w:t xml:space="preserve"> </w:t>
      </w:r>
    </w:p>
    <w:p w14:paraId="5EBCED9E" w14:textId="10F49FF1" w:rsidR="00591093" w:rsidRDefault="00591093" w:rsidP="00591093">
      <w:pPr>
        <w:pStyle w:val="NoSpacing"/>
        <w:rPr>
          <w:rFonts w:ascii="Verdana" w:hAnsi="Verdana"/>
          <w:sz w:val="20"/>
          <w:szCs w:val="20"/>
          <w:lang w:eastAsia="en-GB"/>
        </w:rPr>
      </w:pPr>
    </w:p>
    <w:p w14:paraId="13A8965A" w14:textId="3609894A" w:rsidR="00591093" w:rsidRDefault="00591093" w:rsidP="00591093">
      <w:pPr>
        <w:pStyle w:val="NoSpacing"/>
        <w:rPr>
          <w:rFonts w:ascii="Verdana" w:hAnsi="Verdana"/>
          <w:sz w:val="20"/>
          <w:szCs w:val="20"/>
          <w:lang w:eastAsia="en-GB"/>
        </w:rPr>
      </w:pPr>
      <w:r>
        <w:rPr>
          <w:rFonts w:ascii="Verdana" w:hAnsi="Verdana"/>
          <w:sz w:val="20"/>
          <w:szCs w:val="20"/>
          <w:lang w:eastAsia="en-GB"/>
        </w:rPr>
        <w:t>As a constituent and an engineer</w:t>
      </w:r>
      <w:r w:rsidR="00415BC0">
        <w:rPr>
          <w:rFonts w:ascii="Verdana" w:hAnsi="Verdana"/>
          <w:sz w:val="20"/>
          <w:szCs w:val="20"/>
          <w:lang w:eastAsia="en-GB"/>
        </w:rPr>
        <w:t xml:space="preserve"> [mention here which professional engineering body you are affiliated to]</w:t>
      </w:r>
      <w:r>
        <w:rPr>
          <w:rFonts w:ascii="Verdana" w:hAnsi="Verdana"/>
          <w:sz w:val="20"/>
          <w:szCs w:val="20"/>
          <w:lang w:eastAsia="en-GB"/>
        </w:rPr>
        <w:t xml:space="preserve">, I am writing to ask how you are </w:t>
      </w:r>
      <w:r w:rsidR="004973BC">
        <w:rPr>
          <w:rFonts w:ascii="Verdana" w:hAnsi="Verdana"/>
          <w:sz w:val="20"/>
          <w:szCs w:val="20"/>
          <w:lang w:eastAsia="en-GB"/>
        </w:rPr>
        <w:t>encouraging the government to support the engineering profession’s priorities for the Spending Review.</w:t>
      </w:r>
      <w:r w:rsidR="00C161B6">
        <w:rPr>
          <w:rFonts w:ascii="Verdana" w:hAnsi="Verdana"/>
          <w:sz w:val="20"/>
          <w:szCs w:val="20"/>
          <w:lang w:eastAsia="en-GB"/>
        </w:rPr>
        <w:t xml:space="preserve"> </w:t>
      </w:r>
    </w:p>
    <w:p w14:paraId="1A83DD95" w14:textId="4FD85C98" w:rsidR="004973BC" w:rsidRDefault="004973BC" w:rsidP="00591093">
      <w:pPr>
        <w:pStyle w:val="NoSpacing"/>
        <w:rPr>
          <w:rFonts w:ascii="Verdana" w:hAnsi="Verdana"/>
          <w:sz w:val="20"/>
          <w:szCs w:val="20"/>
          <w:lang w:eastAsia="en-GB"/>
        </w:rPr>
      </w:pPr>
    </w:p>
    <w:p w14:paraId="3A65074A" w14:textId="46BDB82D" w:rsidR="004973BC" w:rsidRPr="00591093" w:rsidRDefault="004973BC" w:rsidP="00591093">
      <w:pPr>
        <w:pStyle w:val="NoSpacing"/>
        <w:rPr>
          <w:rFonts w:ascii="Verdana" w:hAnsi="Verdana"/>
          <w:sz w:val="20"/>
          <w:szCs w:val="20"/>
          <w:lang w:eastAsia="en-GB"/>
        </w:rPr>
      </w:pPr>
      <w:r>
        <w:rPr>
          <w:rFonts w:ascii="Verdana" w:hAnsi="Verdana"/>
          <w:sz w:val="20"/>
          <w:szCs w:val="20"/>
          <w:lang w:eastAsia="en-GB"/>
        </w:rPr>
        <w:t xml:space="preserve">The National Engineering Policy Centre, a partnership of 43 of the UK’s professional engineering institutions collectively representing some 450,000 engineers like me, has recently published </w:t>
      </w:r>
      <w:hyperlink r:id="rId6" w:history="1">
        <w:r w:rsidR="00F51233" w:rsidRPr="00F51233">
          <w:rPr>
            <w:rStyle w:val="Hyperlink"/>
            <w:rFonts w:ascii="Verdana" w:hAnsi="Verdana"/>
            <w:i/>
            <w:iCs/>
            <w:sz w:val="20"/>
            <w:szCs w:val="20"/>
          </w:rPr>
          <w:t>Engineering a resilient and sustainable future</w:t>
        </w:r>
      </w:hyperlink>
      <w:r w:rsidR="00F51233">
        <w:rPr>
          <w:rFonts w:ascii="Verdana" w:hAnsi="Verdana"/>
          <w:i/>
          <w:iCs/>
          <w:sz w:val="20"/>
          <w:szCs w:val="20"/>
        </w:rPr>
        <w:t xml:space="preserve">, </w:t>
      </w:r>
      <w:r w:rsidR="00F51233">
        <w:rPr>
          <w:rFonts w:ascii="Verdana" w:hAnsi="Verdana"/>
          <w:sz w:val="20"/>
          <w:szCs w:val="20"/>
        </w:rPr>
        <w:t xml:space="preserve">its </w:t>
      </w:r>
      <w:r w:rsidRPr="00F51233">
        <w:rPr>
          <w:rFonts w:ascii="Verdana" w:hAnsi="Verdana"/>
          <w:sz w:val="20"/>
          <w:szCs w:val="20"/>
          <w:lang w:eastAsia="en-GB"/>
        </w:rPr>
        <w:t>Spending Review policy recommendations</w:t>
      </w:r>
      <w:r>
        <w:rPr>
          <w:rFonts w:ascii="Verdana" w:hAnsi="Verdana"/>
          <w:sz w:val="20"/>
          <w:szCs w:val="20"/>
          <w:lang w:eastAsia="en-GB"/>
        </w:rPr>
        <w:t xml:space="preserve"> to the government.</w:t>
      </w:r>
    </w:p>
    <w:p w14:paraId="6CA7C70D" w14:textId="77777777" w:rsidR="00591093" w:rsidRPr="00B45002" w:rsidRDefault="00591093" w:rsidP="00591093">
      <w:pPr>
        <w:pStyle w:val="NoSpacing"/>
        <w:rPr>
          <w:rFonts w:ascii="Verdana" w:hAnsi="Verdana"/>
          <w:sz w:val="20"/>
          <w:szCs w:val="20"/>
          <w:lang w:eastAsia="en-GB"/>
        </w:rPr>
      </w:pPr>
    </w:p>
    <w:p w14:paraId="7B8C3E85" w14:textId="74DB5735" w:rsidR="00591093" w:rsidRDefault="00591093" w:rsidP="00591093">
      <w:pPr>
        <w:pStyle w:val="NoSpacing"/>
        <w:rPr>
          <w:rFonts w:ascii="Verdana" w:hAnsi="Verdana"/>
          <w:sz w:val="20"/>
          <w:szCs w:val="20"/>
        </w:rPr>
      </w:pPr>
      <w:bookmarkStart w:id="0" w:name="_Hlk51322932"/>
      <w:r w:rsidRPr="00B45002">
        <w:rPr>
          <w:rFonts w:ascii="Verdana" w:hAnsi="Verdana"/>
          <w:sz w:val="20"/>
          <w:szCs w:val="20"/>
        </w:rPr>
        <w:t xml:space="preserve">The National Engineering Policy Centre recognises that the 2020 Spending Review is one of the most important in a generation. </w:t>
      </w:r>
      <w:r>
        <w:rPr>
          <w:rFonts w:ascii="Verdana" w:hAnsi="Verdana"/>
          <w:sz w:val="20"/>
          <w:szCs w:val="20"/>
        </w:rPr>
        <w:t xml:space="preserve">Investing in the engineering actions </w:t>
      </w:r>
      <w:r w:rsidR="004973BC">
        <w:rPr>
          <w:rFonts w:ascii="Verdana" w:hAnsi="Verdana"/>
          <w:sz w:val="20"/>
          <w:szCs w:val="20"/>
        </w:rPr>
        <w:t>it sets</w:t>
      </w:r>
      <w:r>
        <w:rPr>
          <w:rFonts w:ascii="Verdana" w:hAnsi="Verdana"/>
          <w:sz w:val="20"/>
          <w:szCs w:val="20"/>
        </w:rPr>
        <w:t xml:space="preserve"> out will result in progress for all of the priorities of the Spending Review, not only increasing jobs and skills and levelling up through investment in infrastructure and innovation, but also securing the UK’s place in the world, improving public services and establishing the UK as a science, engineering and innovation superpower.</w:t>
      </w:r>
    </w:p>
    <w:p w14:paraId="1DAD7D79" w14:textId="23B3501E" w:rsidR="004973BC" w:rsidRPr="00F51233" w:rsidRDefault="004973BC" w:rsidP="00591093">
      <w:pPr>
        <w:pStyle w:val="NoSpacing"/>
        <w:rPr>
          <w:rFonts w:ascii="Verdana" w:hAnsi="Verdana"/>
          <w:sz w:val="20"/>
          <w:szCs w:val="20"/>
        </w:rPr>
      </w:pPr>
    </w:p>
    <w:p w14:paraId="31155B7A" w14:textId="1A37D73F" w:rsidR="004973BC" w:rsidRPr="00F51233" w:rsidRDefault="004973BC" w:rsidP="00591093">
      <w:pPr>
        <w:pStyle w:val="NoSpacing"/>
        <w:rPr>
          <w:rFonts w:ascii="Verdana" w:hAnsi="Verdana"/>
          <w:sz w:val="20"/>
          <w:szCs w:val="20"/>
        </w:rPr>
      </w:pPr>
      <w:r w:rsidRPr="00F51233">
        <w:rPr>
          <w:rFonts w:ascii="Verdana" w:hAnsi="Verdana"/>
          <w:sz w:val="20"/>
          <w:szCs w:val="20"/>
        </w:rPr>
        <w:t>The Policy Centre’s new publication</w:t>
      </w:r>
      <w:r w:rsidR="00F51233" w:rsidRPr="00F51233">
        <w:rPr>
          <w:rFonts w:ascii="Verdana" w:hAnsi="Verdana"/>
          <w:sz w:val="20"/>
          <w:szCs w:val="20"/>
        </w:rPr>
        <w:t xml:space="preserve">, </w:t>
      </w:r>
      <w:proofErr w:type="gramStart"/>
      <w:r w:rsidR="00F51233" w:rsidRPr="00F51233">
        <w:rPr>
          <w:rFonts w:ascii="Verdana" w:hAnsi="Verdana"/>
          <w:i/>
          <w:iCs/>
          <w:sz w:val="20"/>
          <w:szCs w:val="20"/>
        </w:rPr>
        <w:t>Engineering</w:t>
      </w:r>
      <w:proofErr w:type="gramEnd"/>
      <w:r w:rsidR="00F51233" w:rsidRPr="00F51233">
        <w:rPr>
          <w:rFonts w:ascii="Verdana" w:hAnsi="Verdana"/>
          <w:i/>
          <w:iCs/>
          <w:sz w:val="20"/>
          <w:szCs w:val="20"/>
        </w:rPr>
        <w:t xml:space="preserve"> a resilient and sustainable future</w:t>
      </w:r>
      <w:r w:rsidR="00F51233" w:rsidRPr="00F51233">
        <w:rPr>
          <w:rFonts w:ascii="Verdana" w:hAnsi="Verdana"/>
          <w:sz w:val="20"/>
          <w:szCs w:val="20"/>
        </w:rPr>
        <w:t>,</w:t>
      </w:r>
      <w:r w:rsidRPr="00F51233">
        <w:rPr>
          <w:rFonts w:ascii="Verdana" w:hAnsi="Verdana"/>
          <w:sz w:val="20"/>
          <w:szCs w:val="20"/>
        </w:rPr>
        <w:t xml:space="preserve"> includes recommendations on:</w:t>
      </w:r>
    </w:p>
    <w:p w14:paraId="4E477DCF" w14:textId="77777777" w:rsidR="00591093" w:rsidRPr="00B45002" w:rsidRDefault="00591093" w:rsidP="00591093">
      <w:pPr>
        <w:pStyle w:val="NoSpacing"/>
        <w:rPr>
          <w:rFonts w:ascii="Verdana" w:hAnsi="Verdana"/>
          <w:sz w:val="20"/>
          <w:szCs w:val="20"/>
        </w:rPr>
      </w:pPr>
    </w:p>
    <w:bookmarkEnd w:id="0"/>
    <w:p w14:paraId="27B25407" w14:textId="77777777" w:rsidR="00591093" w:rsidRDefault="00591093" w:rsidP="00591093">
      <w:pPr>
        <w:pStyle w:val="NoSpacing"/>
        <w:numPr>
          <w:ilvl w:val="0"/>
          <w:numId w:val="1"/>
        </w:numPr>
        <w:rPr>
          <w:rFonts w:ascii="Verdana" w:eastAsia="Times New Roman" w:hAnsi="Verdana"/>
          <w:sz w:val="20"/>
          <w:szCs w:val="20"/>
        </w:rPr>
      </w:pPr>
      <w:r>
        <w:rPr>
          <w:rFonts w:ascii="Verdana" w:eastAsia="Times New Roman" w:hAnsi="Verdana"/>
          <w:b/>
          <w:bCs/>
          <w:sz w:val="20"/>
          <w:szCs w:val="20"/>
        </w:rPr>
        <w:t>Net zero:</w:t>
      </w:r>
      <w:r>
        <w:rPr>
          <w:rFonts w:ascii="Verdana" w:eastAsia="Times New Roman" w:hAnsi="Verdana"/>
          <w:sz w:val="20"/>
          <w:szCs w:val="20"/>
        </w:rPr>
        <w:t xml:space="preserve"> progress the urgent step change needed in policy, practices and behaviours to achieve a thriving, low-carbon economy, by deploying and integrating existing low carbon technology, reducing energy demand, through coordinated and large-scale systematic change and job creation. </w:t>
      </w:r>
    </w:p>
    <w:p w14:paraId="7F4E649C" w14:textId="77777777" w:rsidR="00591093" w:rsidRDefault="00591093" w:rsidP="00591093">
      <w:pPr>
        <w:pStyle w:val="NoSpacing"/>
        <w:numPr>
          <w:ilvl w:val="0"/>
          <w:numId w:val="1"/>
        </w:numPr>
        <w:rPr>
          <w:rFonts w:ascii="Verdana" w:eastAsia="Times New Roman" w:hAnsi="Verdana"/>
          <w:sz w:val="20"/>
          <w:szCs w:val="20"/>
        </w:rPr>
      </w:pPr>
      <w:r>
        <w:rPr>
          <w:rFonts w:ascii="Verdana" w:eastAsia="Times New Roman" w:hAnsi="Verdana"/>
          <w:b/>
          <w:bCs/>
          <w:sz w:val="20"/>
          <w:szCs w:val="20"/>
        </w:rPr>
        <w:t>Innovation:</w:t>
      </w:r>
      <w:r>
        <w:rPr>
          <w:rFonts w:ascii="Verdana" w:eastAsia="Times New Roman" w:hAnsi="Verdana"/>
          <w:sz w:val="20"/>
          <w:szCs w:val="20"/>
        </w:rPr>
        <w:t xml:space="preserve"> set the UK to be a science engineering and innovation superpower, making the UK a more attractive place for businesses to invest in R&amp;D and supporting small businesses to upskill and adopt digital technologies.</w:t>
      </w:r>
    </w:p>
    <w:p w14:paraId="7D76AD3A" w14:textId="77777777" w:rsidR="00591093" w:rsidRDefault="00591093" w:rsidP="00591093">
      <w:pPr>
        <w:pStyle w:val="NoSpacing"/>
        <w:numPr>
          <w:ilvl w:val="0"/>
          <w:numId w:val="1"/>
        </w:numPr>
        <w:rPr>
          <w:rFonts w:ascii="Verdana" w:eastAsia="Times New Roman" w:hAnsi="Verdana"/>
          <w:sz w:val="20"/>
          <w:szCs w:val="20"/>
        </w:rPr>
      </w:pPr>
      <w:r>
        <w:rPr>
          <w:rFonts w:ascii="Verdana" w:eastAsia="Times New Roman" w:hAnsi="Verdana"/>
          <w:b/>
          <w:bCs/>
          <w:sz w:val="20"/>
          <w:szCs w:val="20"/>
        </w:rPr>
        <w:t>Education and skills:</w:t>
      </w:r>
      <w:r>
        <w:rPr>
          <w:rFonts w:ascii="Verdana" w:eastAsia="Times New Roman" w:hAnsi="Verdana"/>
          <w:sz w:val="20"/>
          <w:szCs w:val="20"/>
        </w:rPr>
        <w:t xml:space="preserve"> plan for the long-term engineering and skills need, with an education system fit for the future and an ambitious plan for training, up-skilling and reskilling to ensure we have diverse engineers and technicians needed to confront the climate, infrastructure and innovation challenges of the future. </w:t>
      </w:r>
    </w:p>
    <w:p w14:paraId="1D3FC6C8" w14:textId="18A0288F" w:rsidR="00766490" w:rsidRDefault="00591093" w:rsidP="004973BC">
      <w:pPr>
        <w:pStyle w:val="NoSpacing"/>
        <w:numPr>
          <w:ilvl w:val="0"/>
          <w:numId w:val="1"/>
        </w:numPr>
        <w:rPr>
          <w:rFonts w:ascii="Verdana" w:eastAsia="Times New Roman" w:hAnsi="Verdana"/>
          <w:sz w:val="20"/>
          <w:szCs w:val="20"/>
        </w:rPr>
      </w:pPr>
      <w:r>
        <w:rPr>
          <w:rFonts w:ascii="Verdana" w:eastAsia="Times New Roman" w:hAnsi="Verdana"/>
          <w:b/>
          <w:bCs/>
          <w:sz w:val="20"/>
          <w:szCs w:val="20"/>
        </w:rPr>
        <w:t>Infrastructure:</w:t>
      </w:r>
      <w:r>
        <w:rPr>
          <w:rFonts w:ascii="Verdana" w:eastAsia="Times New Roman" w:hAnsi="Verdana"/>
          <w:sz w:val="20"/>
          <w:szCs w:val="20"/>
        </w:rPr>
        <w:t xml:space="preserve"> progress delivery of high-performing infrastructure that improves productivity, collective wellbeing, social inclusivity, healthy lifestyle choice, safety, security and resilience.</w:t>
      </w:r>
    </w:p>
    <w:p w14:paraId="5340B7CF" w14:textId="1583F0C0" w:rsidR="004973BC" w:rsidRDefault="004973BC" w:rsidP="004973BC">
      <w:pPr>
        <w:pStyle w:val="NoSpacing"/>
        <w:rPr>
          <w:rFonts w:ascii="Verdana" w:eastAsia="Times New Roman" w:hAnsi="Verdana"/>
          <w:sz w:val="20"/>
          <w:szCs w:val="20"/>
        </w:rPr>
      </w:pPr>
    </w:p>
    <w:p w14:paraId="67C855C8" w14:textId="6276EF10" w:rsidR="00460EE8" w:rsidRDefault="00460EE8" w:rsidP="004973BC">
      <w:pPr>
        <w:pStyle w:val="NoSpacing"/>
        <w:rPr>
          <w:rFonts w:ascii="Verdana" w:eastAsia="Times New Roman" w:hAnsi="Verdana"/>
          <w:sz w:val="20"/>
          <w:szCs w:val="20"/>
        </w:rPr>
      </w:pPr>
      <w:r>
        <w:rPr>
          <w:rFonts w:ascii="Verdana" w:eastAsia="Times New Roman" w:hAnsi="Verdana"/>
          <w:sz w:val="20"/>
          <w:szCs w:val="20"/>
        </w:rPr>
        <w:t>[</w:t>
      </w:r>
      <w:r w:rsidR="008C730C">
        <w:rPr>
          <w:rFonts w:ascii="Verdana" w:eastAsia="Times New Roman" w:hAnsi="Verdana"/>
          <w:sz w:val="20"/>
          <w:szCs w:val="20"/>
        </w:rPr>
        <w:t>Include a section describing how your own experience as an engineer relates to one or more of these areas and explain why they are important to you.]</w:t>
      </w:r>
    </w:p>
    <w:p w14:paraId="285208E0" w14:textId="77777777" w:rsidR="00460EE8" w:rsidRDefault="00460EE8" w:rsidP="004973BC">
      <w:pPr>
        <w:pStyle w:val="NoSpacing"/>
        <w:rPr>
          <w:rFonts w:ascii="Verdana" w:eastAsia="Times New Roman" w:hAnsi="Verdana"/>
          <w:sz w:val="20"/>
          <w:szCs w:val="20"/>
        </w:rPr>
      </w:pPr>
    </w:p>
    <w:p w14:paraId="2ED17777" w14:textId="5157A02B" w:rsidR="004973BC" w:rsidRDefault="004973BC" w:rsidP="004973BC">
      <w:pPr>
        <w:pStyle w:val="NoSpacing"/>
        <w:rPr>
          <w:rFonts w:ascii="Verdana" w:eastAsia="Times New Roman" w:hAnsi="Verdana"/>
          <w:sz w:val="20"/>
          <w:szCs w:val="20"/>
        </w:rPr>
      </w:pPr>
      <w:r>
        <w:rPr>
          <w:rFonts w:ascii="Verdana" w:eastAsia="Times New Roman" w:hAnsi="Verdana"/>
          <w:sz w:val="20"/>
          <w:szCs w:val="20"/>
        </w:rPr>
        <w:t xml:space="preserve">I would be delighted if you were able to discuss </w:t>
      </w:r>
      <w:r w:rsidR="00460EE8">
        <w:rPr>
          <w:rFonts w:ascii="Verdana" w:eastAsia="Times New Roman" w:hAnsi="Verdana"/>
          <w:sz w:val="20"/>
          <w:szCs w:val="20"/>
        </w:rPr>
        <w:t xml:space="preserve">further how the government can prioritise these critical </w:t>
      </w:r>
      <w:r w:rsidR="008C730C">
        <w:rPr>
          <w:rFonts w:ascii="Verdana" w:eastAsia="Times New Roman" w:hAnsi="Verdana"/>
          <w:sz w:val="20"/>
          <w:szCs w:val="20"/>
        </w:rPr>
        <w:t>issues at the Spending Review and beyond.</w:t>
      </w:r>
    </w:p>
    <w:p w14:paraId="4F9C833E" w14:textId="4263AF39" w:rsidR="004973BC" w:rsidRDefault="004973BC" w:rsidP="004973BC">
      <w:pPr>
        <w:pStyle w:val="NoSpacing"/>
        <w:rPr>
          <w:rFonts w:ascii="Verdana" w:eastAsia="Times New Roman" w:hAnsi="Verdana"/>
          <w:sz w:val="20"/>
          <w:szCs w:val="20"/>
        </w:rPr>
      </w:pPr>
    </w:p>
    <w:p w14:paraId="05460569" w14:textId="2BCF46CB" w:rsidR="004973BC" w:rsidRDefault="004973BC" w:rsidP="004973BC">
      <w:pPr>
        <w:pStyle w:val="NoSpacing"/>
        <w:rPr>
          <w:rFonts w:ascii="Verdana" w:eastAsia="Times New Roman" w:hAnsi="Verdana"/>
          <w:sz w:val="20"/>
          <w:szCs w:val="20"/>
        </w:rPr>
      </w:pPr>
      <w:r>
        <w:rPr>
          <w:rFonts w:ascii="Verdana" w:eastAsia="Times New Roman" w:hAnsi="Verdana"/>
          <w:sz w:val="20"/>
          <w:szCs w:val="20"/>
        </w:rPr>
        <w:t>With best wishes,</w:t>
      </w:r>
    </w:p>
    <w:p w14:paraId="49DBB4EF" w14:textId="0CB910D7" w:rsidR="004973BC" w:rsidRDefault="004973BC" w:rsidP="004973BC">
      <w:pPr>
        <w:pStyle w:val="NoSpacing"/>
        <w:rPr>
          <w:rFonts w:ascii="Verdana" w:eastAsia="Times New Roman" w:hAnsi="Verdana"/>
          <w:sz w:val="20"/>
          <w:szCs w:val="20"/>
        </w:rPr>
      </w:pPr>
    </w:p>
    <w:p w14:paraId="32C7BDAE" w14:textId="127F01DD" w:rsidR="004973BC" w:rsidRDefault="004973BC" w:rsidP="004973BC">
      <w:pPr>
        <w:pStyle w:val="NoSpacing"/>
        <w:rPr>
          <w:rFonts w:ascii="Verdana" w:eastAsia="Times New Roman" w:hAnsi="Verdana"/>
          <w:sz w:val="20"/>
          <w:szCs w:val="20"/>
        </w:rPr>
      </w:pPr>
      <w:r>
        <w:rPr>
          <w:rFonts w:ascii="Verdana" w:eastAsia="Times New Roman" w:hAnsi="Verdana"/>
          <w:sz w:val="20"/>
          <w:szCs w:val="20"/>
        </w:rPr>
        <w:t>[Your name]</w:t>
      </w:r>
    </w:p>
    <w:p w14:paraId="19996851" w14:textId="05AFED02" w:rsidR="00E33E6D" w:rsidRPr="004973BC" w:rsidRDefault="00E33E6D" w:rsidP="004973BC">
      <w:pPr>
        <w:pStyle w:val="NoSpacing"/>
        <w:rPr>
          <w:rFonts w:ascii="Verdana" w:eastAsia="Times New Roman" w:hAnsi="Verdana"/>
          <w:sz w:val="20"/>
          <w:szCs w:val="20"/>
        </w:rPr>
      </w:pPr>
    </w:p>
    <w:sectPr w:rsidR="00E33E6D" w:rsidRPr="00497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06597"/>
    <w:multiLevelType w:val="hybridMultilevel"/>
    <w:tmpl w:val="1FF2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93"/>
    <w:rsid w:val="0007794C"/>
    <w:rsid w:val="002506E7"/>
    <w:rsid w:val="00415BC0"/>
    <w:rsid w:val="00460EE8"/>
    <w:rsid w:val="004973BC"/>
    <w:rsid w:val="00591093"/>
    <w:rsid w:val="00595B1A"/>
    <w:rsid w:val="006F3943"/>
    <w:rsid w:val="00766490"/>
    <w:rsid w:val="008C730C"/>
    <w:rsid w:val="00A85F2C"/>
    <w:rsid w:val="00B125AA"/>
    <w:rsid w:val="00C161B6"/>
    <w:rsid w:val="00E33E6D"/>
    <w:rsid w:val="00F51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9486"/>
  <w15:chartTrackingRefBased/>
  <w15:docId w15:val="{888067A0-FAC4-4ED3-8C3E-F3C4A2DE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093"/>
    <w:pPr>
      <w:spacing w:after="0" w:line="240" w:lineRule="auto"/>
    </w:pPr>
  </w:style>
  <w:style w:type="character" w:styleId="Hyperlink">
    <w:name w:val="Hyperlink"/>
    <w:basedOn w:val="DefaultParagraphFont"/>
    <w:uiPriority w:val="99"/>
    <w:unhideWhenUsed/>
    <w:rsid w:val="00591093"/>
    <w:rPr>
      <w:color w:val="0000FF"/>
      <w:u w:val="single"/>
    </w:rPr>
  </w:style>
  <w:style w:type="character" w:styleId="UnresolvedMention">
    <w:name w:val="Unresolved Mention"/>
    <w:basedOn w:val="DefaultParagraphFont"/>
    <w:uiPriority w:val="99"/>
    <w:semiHidden/>
    <w:unhideWhenUsed/>
    <w:rsid w:val="0049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eng.org.uk/policy" TargetMode="External"/><Relationship Id="rId5" Type="http://schemas.openxmlformats.org/officeDocument/2006/relationships/hyperlink" Target="https://members.parliament.uk/FindYour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McGhee</dc:creator>
  <cp:keywords/>
  <dc:description/>
  <cp:lastModifiedBy>Lucy Cook</cp:lastModifiedBy>
  <cp:revision>2</cp:revision>
  <dcterms:created xsi:type="dcterms:W3CDTF">2020-09-30T07:25:00Z</dcterms:created>
  <dcterms:modified xsi:type="dcterms:W3CDTF">2020-09-30T07:25:00Z</dcterms:modified>
</cp:coreProperties>
</file>