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95"/>
        <w:gridCol w:w="8490"/>
      </w:tblGrid>
      <w:tr w:rsidR="0054675D" w14:paraId="7B8C055E" w14:textId="77777777" w:rsidTr="002C785B">
        <w:trPr>
          <w:trHeight w:val="1320"/>
        </w:trPr>
        <w:tc>
          <w:tcPr>
            <w:tcW w:w="988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B8C055C" w14:textId="77777777" w:rsidR="0054675D" w:rsidRDefault="009403E2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  <w:lang w:eastAsia="en-GB"/>
              </w:rPr>
              <w:drawing>
                <wp:inline distT="0" distB="0" distL="0" distR="0" wp14:anchorId="7B8C05B5" wp14:editId="7B8C05B6">
                  <wp:extent cx="1181735" cy="603885"/>
                  <wp:effectExtent l="0" t="0" r="0" b="5715"/>
                  <wp:docPr id="1" name="Picture 1" descr="BiochemicalEngSIG_CMYK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chemicalEngSIG_CMYK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675D">
              <w:rPr>
                <w:rFonts w:ascii="Arial" w:hAnsi="Arial"/>
                <w:b/>
                <w:sz w:val="20"/>
              </w:rPr>
              <w:t>Biochemical Engineering S</w:t>
            </w:r>
            <w:r w:rsidR="00F95307">
              <w:rPr>
                <w:rFonts w:ascii="Arial" w:hAnsi="Arial"/>
                <w:b/>
                <w:sz w:val="20"/>
              </w:rPr>
              <w:t xml:space="preserve">pecial Interest </w:t>
            </w:r>
            <w:r w:rsidR="0054675D">
              <w:rPr>
                <w:rFonts w:ascii="Arial" w:hAnsi="Arial"/>
                <w:b/>
                <w:sz w:val="20"/>
              </w:rPr>
              <w:t>Group</w:t>
            </w:r>
          </w:p>
          <w:p w14:paraId="7B8C055D" w14:textId="77777777" w:rsidR="006C0B63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Student Bursary Application Form</w:t>
            </w:r>
          </w:p>
        </w:tc>
      </w:tr>
      <w:tr w:rsidR="0054675D" w14:paraId="7B8C0569" w14:textId="77777777" w:rsidTr="00BD06F6">
        <w:trPr>
          <w:cantSplit/>
          <w:trHeight w:val="1450"/>
        </w:trPr>
        <w:tc>
          <w:tcPr>
            <w:tcW w:w="1395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7B8C055F" w14:textId="77777777" w:rsidR="0054675D" w:rsidRDefault="00C14D61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Full Name</w:t>
            </w:r>
            <w:r w:rsidR="0054675D">
              <w:rPr>
                <w:rFonts w:ascii="Arial" w:hAnsi="Arial"/>
                <w:sz w:val="20"/>
              </w:rPr>
              <w:t>:</w:t>
            </w:r>
          </w:p>
          <w:p w14:paraId="7B8C0560" w14:textId="77777777" w:rsidR="00C14D61" w:rsidRDefault="00C14D61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61" w14:textId="77777777" w:rsidR="0054675D" w:rsidRDefault="00C14D61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  <w:r w:rsidR="0054675D">
              <w:rPr>
                <w:rFonts w:ascii="Arial" w:hAnsi="Arial"/>
                <w:sz w:val="20"/>
              </w:rPr>
              <w:t>:</w:t>
            </w:r>
          </w:p>
          <w:p w14:paraId="7B8C0562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63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64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Telephone No.:</w:t>
            </w:r>
          </w:p>
          <w:p w14:paraId="7B8C0565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0"/>
              </w:rPr>
            </w:pPr>
          </w:p>
          <w:p w14:paraId="7B8C0566" w14:textId="77777777" w:rsidR="006C0B63" w:rsidRDefault="006C0B63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</w:t>
            </w:r>
            <w:r w:rsidR="00C14D61"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:</w:t>
            </w:r>
          </w:p>
          <w:p w14:paraId="7B8C0567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849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7B8C0568" w14:textId="77777777" w:rsidR="006C0B63" w:rsidRDefault="006C0B63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0"/>
              </w:rPr>
            </w:pPr>
          </w:p>
        </w:tc>
      </w:tr>
      <w:tr w:rsidR="0054675D" w14:paraId="7B8C057A" w14:textId="77777777" w:rsidTr="002C785B">
        <w:trPr>
          <w:trHeight w:val="2311"/>
        </w:trPr>
        <w:tc>
          <w:tcPr>
            <w:tcW w:w="9885" w:type="dxa"/>
            <w:gridSpan w:val="2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7B8C056A" w14:textId="77777777" w:rsidR="00C76F5A" w:rsidRDefault="00C76F5A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0"/>
              </w:rPr>
            </w:pPr>
          </w:p>
          <w:p w14:paraId="7B8C056B" w14:textId="77777777" w:rsidR="0054675D" w:rsidRDefault="00C14D61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Proposed Meeting*</w:t>
            </w:r>
            <w:r w:rsidR="0054675D">
              <w:rPr>
                <w:rFonts w:ascii="Arial" w:hAnsi="Arial"/>
                <w:sz w:val="20"/>
              </w:rPr>
              <w:t>:</w:t>
            </w:r>
          </w:p>
          <w:p w14:paraId="7B8C056C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0"/>
              </w:rPr>
            </w:pPr>
          </w:p>
          <w:p w14:paraId="7B8C056D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6E" w14:textId="77777777" w:rsidR="00BD06F6" w:rsidRDefault="00C14D61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 of Meeting*</w:t>
            </w:r>
            <w:r w:rsidR="0054675D">
              <w:rPr>
                <w:rFonts w:ascii="Arial" w:hAnsi="Arial"/>
                <w:sz w:val="20"/>
              </w:rPr>
              <w:t xml:space="preserve">:                                       </w:t>
            </w:r>
          </w:p>
          <w:p w14:paraId="7B8C056F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70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71" w14:textId="7607B57B" w:rsidR="0054675D" w:rsidRDefault="00C14D61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Meeting*</w:t>
            </w:r>
            <w:r w:rsidR="0054675D">
              <w:rPr>
                <w:rFonts w:ascii="Arial" w:hAnsi="Arial"/>
                <w:sz w:val="20"/>
              </w:rPr>
              <w:t>:</w:t>
            </w:r>
          </w:p>
          <w:p w14:paraId="7B8C0572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73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74" w14:textId="4DC0B499" w:rsidR="0054675D" w:rsidRDefault="00C14D61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Purpose</w:t>
            </w:r>
            <w:r w:rsidR="00F7221E">
              <w:rPr>
                <w:rFonts w:ascii="Arial" w:hAnsi="Arial"/>
                <w:sz w:val="20"/>
              </w:rPr>
              <w:t>*</w:t>
            </w:r>
            <w:r w:rsidR="00F7221E" w:rsidRPr="00F7221E">
              <w:rPr>
                <w:rFonts w:ascii="Arial" w:hAnsi="Arial"/>
                <w:sz w:val="20"/>
                <w:vertAlign w:val="superscript"/>
              </w:rPr>
              <w:t xml:space="preserve">, </w:t>
            </w:r>
            <w:r w:rsidR="00F7221E">
              <w:rPr>
                <w:rFonts w:ascii="Arial" w:hAnsi="Arial"/>
                <w:sz w:val="20"/>
              </w:rPr>
              <w:t>**</w:t>
            </w:r>
            <w:r w:rsidR="0054675D">
              <w:rPr>
                <w:rFonts w:ascii="Arial" w:hAnsi="Arial"/>
                <w:sz w:val="20"/>
              </w:rPr>
              <w:t>:  Presenting Paper / Displaying Poster / Attending Only</w:t>
            </w:r>
          </w:p>
          <w:p w14:paraId="7B8C0575" w14:textId="632FA6AE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Other (please continue below)</w:t>
            </w:r>
            <w:r w:rsidR="005A5527">
              <w:rPr>
                <w:rFonts w:ascii="Arial" w:hAnsi="Arial"/>
                <w:sz w:val="20"/>
              </w:rPr>
              <w:t xml:space="preserve"> </w:t>
            </w:r>
          </w:p>
          <w:p w14:paraId="7B8C0576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79" w14:textId="6E96C863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0"/>
              </w:rPr>
            </w:pPr>
          </w:p>
        </w:tc>
      </w:tr>
      <w:tr w:rsidR="0054675D" w14:paraId="7B8C0580" w14:textId="77777777" w:rsidTr="002C785B">
        <w:trPr>
          <w:trHeight w:val="803"/>
        </w:trPr>
        <w:tc>
          <w:tcPr>
            <w:tcW w:w="9885" w:type="dxa"/>
            <w:gridSpan w:val="2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7B8C057B" w14:textId="6C4A9E14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Are you a member of the Biochemi</w:t>
            </w:r>
            <w:r w:rsidR="00C14D61">
              <w:rPr>
                <w:rFonts w:ascii="Arial" w:hAnsi="Arial"/>
                <w:sz w:val="20"/>
              </w:rPr>
              <w:t>cal Engineering Subject Group?*</w:t>
            </w:r>
            <w:r w:rsidR="00F7221E" w:rsidRPr="00F7221E">
              <w:rPr>
                <w:rFonts w:ascii="Arial" w:hAnsi="Arial"/>
                <w:sz w:val="20"/>
                <w:vertAlign w:val="superscript"/>
              </w:rPr>
              <w:t xml:space="preserve">, </w:t>
            </w:r>
            <w:r w:rsidR="00F7221E">
              <w:rPr>
                <w:rFonts w:ascii="Arial" w:hAnsi="Arial"/>
                <w:sz w:val="20"/>
              </w:rPr>
              <w:t>**</w:t>
            </w:r>
            <w:r>
              <w:rPr>
                <w:rFonts w:ascii="Arial" w:hAnsi="Arial"/>
                <w:sz w:val="20"/>
              </w:rPr>
              <w:t>:  Yes / No</w:t>
            </w:r>
          </w:p>
          <w:p w14:paraId="7B8C057C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0"/>
              </w:rPr>
            </w:pPr>
          </w:p>
          <w:p w14:paraId="7B8C057D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7E" w14:textId="00E76C6B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If Yes, for how </w:t>
            </w:r>
            <w:r w:rsidR="00C14D61">
              <w:rPr>
                <w:rFonts w:ascii="Arial" w:hAnsi="Arial"/>
                <w:sz w:val="20"/>
              </w:rPr>
              <w:t>long have you been a member?</w:t>
            </w:r>
            <w:r w:rsidR="008667BA"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:</w:t>
            </w:r>
          </w:p>
          <w:p w14:paraId="7B8C057F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0"/>
              </w:rPr>
            </w:pPr>
          </w:p>
        </w:tc>
      </w:tr>
      <w:tr w:rsidR="0054675D" w14:paraId="7B8C0592" w14:textId="77777777" w:rsidTr="007D1C3C">
        <w:trPr>
          <w:trHeight w:val="2385"/>
        </w:trPr>
        <w:tc>
          <w:tcPr>
            <w:tcW w:w="9885" w:type="dxa"/>
            <w:gridSpan w:val="2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7B8C0581" w14:textId="77777777" w:rsidR="0054675D" w:rsidRDefault="00C14D61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Affiliation*:</w:t>
            </w:r>
          </w:p>
          <w:p w14:paraId="7B8C0582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0"/>
              </w:rPr>
            </w:pPr>
          </w:p>
          <w:p w14:paraId="7B8C0583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84" w14:textId="77777777" w:rsidR="00C76F5A" w:rsidRDefault="00C76F5A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Department*:</w:t>
            </w:r>
          </w:p>
          <w:p w14:paraId="7B8C0585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86" w14:textId="77777777" w:rsidR="00C76F5A" w:rsidRDefault="00C76F5A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87" w14:textId="77777777" w:rsidR="0054675D" w:rsidRDefault="00C14D61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  <w:r w:rsidR="00C76F5A">
              <w:rPr>
                <w:rFonts w:ascii="Arial" w:hAnsi="Arial"/>
                <w:sz w:val="20"/>
              </w:rPr>
              <w:t xml:space="preserve"> of your affiliated institution*:</w:t>
            </w:r>
          </w:p>
          <w:p w14:paraId="7B8C0588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1F7645B6" w14:textId="77777777" w:rsidR="00474A12" w:rsidRDefault="00474A12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89" w14:textId="77777777" w:rsidR="00C76F5A" w:rsidRDefault="00C76F5A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8A" w14:textId="77777777" w:rsidR="0054675D" w:rsidRDefault="00C14D61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Position</w:t>
            </w:r>
            <w:r w:rsidR="00C76F5A">
              <w:rPr>
                <w:rFonts w:ascii="Arial" w:hAnsi="Arial"/>
                <w:sz w:val="20"/>
              </w:rPr>
              <w:t>* (PhD, postdoctoral researcher)</w:t>
            </w:r>
            <w:r>
              <w:rPr>
                <w:rFonts w:ascii="Arial" w:hAnsi="Arial"/>
                <w:sz w:val="20"/>
              </w:rPr>
              <w:t>:</w:t>
            </w:r>
          </w:p>
          <w:p w14:paraId="7B8C058B" w14:textId="77777777" w:rsidR="00BD06F6" w:rsidRDefault="00BD06F6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8C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7B8C058D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  <w:p w14:paraId="3C973AA1" w14:textId="77777777" w:rsidR="00286283" w:rsidRDefault="00A34E68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 w:rsidRPr="00896620">
              <w:rPr>
                <w:rFonts w:ascii="Arial" w:hAnsi="Arial"/>
                <w:sz w:val="20"/>
              </w:rPr>
              <w:t>Explain</w:t>
            </w:r>
            <w:r w:rsidR="0054675D" w:rsidRPr="00896620">
              <w:rPr>
                <w:rFonts w:ascii="Arial" w:hAnsi="Arial"/>
                <w:sz w:val="20"/>
              </w:rPr>
              <w:t xml:space="preserve"> your reasons for attending the meeting</w:t>
            </w:r>
            <w:r w:rsidR="00C76F5A" w:rsidRPr="00896620">
              <w:rPr>
                <w:rFonts w:ascii="Arial" w:hAnsi="Arial"/>
                <w:sz w:val="20"/>
              </w:rPr>
              <w:t xml:space="preserve"> proposed above </w:t>
            </w:r>
            <w:r w:rsidR="0054675D" w:rsidRPr="00896620">
              <w:rPr>
                <w:rFonts w:ascii="Arial" w:hAnsi="Arial"/>
                <w:sz w:val="20"/>
              </w:rPr>
              <w:t>(</w:t>
            </w:r>
            <w:r w:rsidR="0054675D" w:rsidRPr="00896620">
              <w:rPr>
                <w:rFonts w:ascii="Arial" w:hAnsi="Arial"/>
                <w:b/>
                <w:i/>
                <w:sz w:val="20"/>
              </w:rPr>
              <w:t xml:space="preserve">relevant abstracts or papers </w:t>
            </w:r>
            <w:r w:rsidR="006C0B63" w:rsidRPr="00896620">
              <w:rPr>
                <w:rFonts w:ascii="Arial" w:hAnsi="Arial"/>
                <w:b/>
                <w:i/>
                <w:sz w:val="20"/>
              </w:rPr>
              <w:t>should</w:t>
            </w:r>
            <w:r w:rsidR="0054675D" w:rsidRPr="00896620">
              <w:rPr>
                <w:rFonts w:ascii="Arial" w:hAnsi="Arial"/>
                <w:b/>
                <w:i/>
                <w:sz w:val="20"/>
              </w:rPr>
              <w:t xml:space="preserve"> be attached</w:t>
            </w:r>
            <w:r w:rsidR="00C76F5A" w:rsidRPr="00896620">
              <w:rPr>
                <w:rFonts w:ascii="Arial" w:hAnsi="Arial"/>
                <w:sz w:val="20"/>
              </w:rPr>
              <w:t>)</w:t>
            </w:r>
            <w:r w:rsidR="008E0C2F" w:rsidRPr="00896620">
              <w:rPr>
                <w:rFonts w:ascii="Arial" w:hAnsi="Arial"/>
                <w:sz w:val="20"/>
              </w:rPr>
              <w:t xml:space="preserve"> and </w:t>
            </w:r>
            <w:r w:rsidR="00165BA1" w:rsidRPr="00896620">
              <w:rPr>
                <w:rFonts w:ascii="Arial" w:hAnsi="Arial"/>
                <w:sz w:val="20"/>
              </w:rPr>
              <w:t xml:space="preserve">outline </w:t>
            </w:r>
            <w:r w:rsidR="00D4405F" w:rsidRPr="00896620">
              <w:rPr>
                <w:rFonts w:ascii="Arial" w:hAnsi="Arial"/>
                <w:sz w:val="20"/>
              </w:rPr>
              <w:t>how</w:t>
            </w:r>
            <w:r w:rsidR="006D4FBE" w:rsidRPr="00896620">
              <w:rPr>
                <w:rFonts w:ascii="Arial" w:hAnsi="Arial"/>
                <w:sz w:val="20"/>
              </w:rPr>
              <w:t xml:space="preserve"> </w:t>
            </w:r>
            <w:r w:rsidR="00165BA1" w:rsidRPr="00896620">
              <w:rPr>
                <w:rFonts w:ascii="Arial" w:hAnsi="Arial"/>
                <w:sz w:val="20"/>
              </w:rPr>
              <w:t>attending</w:t>
            </w:r>
            <w:r w:rsidR="006D4FBE" w:rsidRPr="00896620">
              <w:rPr>
                <w:rFonts w:ascii="Arial" w:hAnsi="Arial"/>
                <w:sz w:val="20"/>
              </w:rPr>
              <w:t xml:space="preserve"> will impact your professional development </w:t>
            </w:r>
            <w:r w:rsidR="006D4FBE" w:rsidRPr="00286283">
              <w:rPr>
                <w:rFonts w:ascii="Arial" w:hAnsi="Arial"/>
                <w:b/>
                <w:bCs/>
                <w:sz w:val="20"/>
              </w:rPr>
              <w:t>(500 words maximum)</w:t>
            </w:r>
            <w:r w:rsidR="00FD7E04" w:rsidRPr="00896620">
              <w:rPr>
                <w:rFonts w:ascii="Arial" w:hAnsi="Arial"/>
                <w:sz w:val="20"/>
              </w:rPr>
              <w:t xml:space="preserve">. </w:t>
            </w:r>
          </w:p>
          <w:p w14:paraId="7B8C058E" w14:textId="10B10AAF" w:rsidR="0054675D" w:rsidRDefault="00FD7E04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 w:rsidRPr="00896620">
              <w:rPr>
                <w:rFonts w:ascii="Arial" w:hAnsi="Arial"/>
                <w:sz w:val="20"/>
              </w:rPr>
              <w:t xml:space="preserve">Please note that this section can be used as a differentiator between </w:t>
            </w:r>
            <w:r w:rsidR="00F2014F" w:rsidRPr="00896620">
              <w:rPr>
                <w:rFonts w:ascii="Arial" w:hAnsi="Arial"/>
                <w:sz w:val="20"/>
              </w:rPr>
              <w:t>multiple/similar applications</w:t>
            </w:r>
            <w:r w:rsidR="0054675D" w:rsidRPr="00896620">
              <w:rPr>
                <w:rFonts w:ascii="Arial" w:hAnsi="Arial"/>
                <w:sz w:val="20"/>
              </w:rPr>
              <w:t>:</w:t>
            </w:r>
          </w:p>
          <w:p w14:paraId="7B8C058F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0"/>
              </w:rPr>
            </w:pPr>
          </w:p>
          <w:p w14:paraId="7B8C0590" w14:textId="77777777" w:rsidR="0054675D" w:rsidRDefault="0054675D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0"/>
              </w:rPr>
            </w:pPr>
          </w:p>
          <w:p w14:paraId="7A269522" w14:textId="77777777" w:rsidR="00B55067" w:rsidRDefault="00B55067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0"/>
              </w:rPr>
            </w:pPr>
          </w:p>
          <w:p w14:paraId="7B8C0591" w14:textId="77777777" w:rsidR="00B21914" w:rsidRDefault="00B21914" w:rsidP="007D1C3C">
            <w:pPr>
              <w:framePr w:hSpace="181" w:wrap="notBeside" w:vAnchor="page" w:hAnchor="page" w:x="990" w:y="1"/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0"/>
              </w:rPr>
            </w:pPr>
          </w:p>
        </w:tc>
      </w:tr>
      <w:tr w:rsidR="0054675D" w:rsidRPr="00F95307" w14:paraId="7B8C0594" w14:textId="77777777" w:rsidTr="002C785B">
        <w:trPr>
          <w:trHeight w:val="372"/>
        </w:trPr>
        <w:tc>
          <w:tcPr>
            <w:tcW w:w="988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A302D9" w14:textId="720478E5" w:rsidR="008667BA" w:rsidRDefault="0054675D" w:rsidP="00B55067">
            <w:pPr>
              <w:framePr w:hSpace="181" w:wrap="notBeside" w:vAnchor="page" w:hAnchor="page" w:x="990" w:y="1"/>
              <w:tabs>
                <w:tab w:val="left" w:pos="-720"/>
                <w:tab w:val="right" w:pos="9356"/>
              </w:tabs>
              <w:suppressAutoHyphens/>
              <w:spacing w:before="90" w:after="54"/>
              <w:rPr>
                <w:rFonts w:ascii="Arial" w:hAnsi="Arial"/>
                <w:i/>
                <w:sz w:val="20"/>
              </w:rPr>
            </w:pPr>
            <w:r w:rsidRPr="00F95307">
              <w:rPr>
                <w:rFonts w:ascii="Arial" w:hAnsi="Arial"/>
                <w:i/>
                <w:sz w:val="20"/>
              </w:rPr>
              <w:t>*</w:t>
            </w:r>
            <w:r w:rsidR="008667BA">
              <w:rPr>
                <w:rFonts w:ascii="Arial" w:hAnsi="Arial"/>
                <w:i/>
                <w:sz w:val="20"/>
              </w:rPr>
              <w:t>mandatory answers</w:t>
            </w:r>
          </w:p>
          <w:p w14:paraId="7B8C0593" w14:textId="51F19625" w:rsidR="0054675D" w:rsidRPr="00F95307" w:rsidRDefault="008667BA" w:rsidP="00B55067">
            <w:pPr>
              <w:framePr w:hSpace="181" w:wrap="notBeside" w:vAnchor="page" w:hAnchor="page" w:x="990" w:y="1"/>
              <w:tabs>
                <w:tab w:val="left" w:pos="-720"/>
                <w:tab w:val="right" w:pos="9356"/>
              </w:tabs>
              <w:suppressAutoHyphens/>
              <w:spacing w:before="90" w:after="5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**</w:t>
            </w:r>
            <w:r w:rsidR="0054675D" w:rsidRPr="00F95307">
              <w:rPr>
                <w:rFonts w:ascii="Arial" w:hAnsi="Arial"/>
                <w:i/>
                <w:sz w:val="20"/>
              </w:rPr>
              <w:t>delete those not applicable</w:t>
            </w:r>
            <w:r w:rsidR="0054675D" w:rsidRPr="00F95307">
              <w:rPr>
                <w:rFonts w:ascii="Arial" w:hAnsi="Arial"/>
                <w:i/>
                <w:sz w:val="20"/>
              </w:rPr>
              <w:tab/>
            </w:r>
            <w:r w:rsidR="007838BA">
              <w:rPr>
                <w:rFonts w:ascii="Arial" w:hAnsi="Arial"/>
                <w:i/>
                <w:sz w:val="20"/>
              </w:rPr>
              <w:t xml:space="preserve">Updated </w:t>
            </w:r>
            <w:r w:rsidR="00D4405F">
              <w:rPr>
                <w:rFonts w:ascii="Arial" w:hAnsi="Arial"/>
                <w:i/>
                <w:sz w:val="20"/>
              </w:rPr>
              <w:t>June 2023</w:t>
            </w:r>
          </w:p>
        </w:tc>
      </w:tr>
    </w:tbl>
    <w:p w14:paraId="7B8C0595" w14:textId="77777777" w:rsidR="00B55067" w:rsidRPr="007D1C3C" w:rsidRDefault="00B55067" w:rsidP="00B55067">
      <w:pPr>
        <w:framePr w:hSpace="181" w:wrap="notBeside" w:vAnchor="page" w:hAnchor="page" w:x="990" w:y="1"/>
        <w:rPr>
          <w:rFonts w:ascii="Arial" w:hAnsi="Arial"/>
          <w:sz w:val="20"/>
        </w:rPr>
      </w:pPr>
    </w:p>
    <w:p w14:paraId="7B8C0597" w14:textId="77777777" w:rsidR="00E73C64" w:rsidRDefault="00E73C64" w:rsidP="00E73C64">
      <w:pPr>
        <w:tabs>
          <w:tab w:val="left" w:pos="-720"/>
        </w:tabs>
        <w:suppressAutoHyphens/>
        <w:spacing w:after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Eligibility:</w:t>
      </w:r>
    </w:p>
    <w:p w14:paraId="7B8C0598" w14:textId="77777777" w:rsidR="00BD06F6" w:rsidRPr="00BD06F6" w:rsidRDefault="00E73C64" w:rsidP="00BD06F6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24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You must be an early career researcher (PhD, postdoctoral rese</w:t>
      </w:r>
      <w:r w:rsidR="00BD06F6">
        <w:rPr>
          <w:rFonts w:ascii="Arial" w:hAnsi="Arial"/>
          <w:sz w:val="20"/>
        </w:rPr>
        <w:t>archer in their first position).</w:t>
      </w:r>
    </w:p>
    <w:p w14:paraId="7B8C0599" w14:textId="77777777" w:rsidR="00B63DBB" w:rsidRDefault="00B63DBB" w:rsidP="00E73C6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24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You </w:t>
      </w:r>
      <w:r w:rsidR="0005687D">
        <w:rPr>
          <w:rFonts w:ascii="Arial" w:hAnsi="Arial"/>
          <w:sz w:val="20"/>
        </w:rPr>
        <w:t>must be</w:t>
      </w:r>
      <w:r>
        <w:rPr>
          <w:rFonts w:ascii="Arial" w:hAnsi="Arial"/>
          <w:sz w:val="20"/>
        </w:rPr>
        <w:t xml:space="preserve"> affiliated with a Higher Education Institution.</w:t>
      </w:r>
    </w:p>
    <w:p w14:paraId="7B8C059A" w14:textId="02F713B9" w:rsidR="00BD06F6" w:rsidRDefault="00BD06F6" w:rsidP="00E73C6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240" w:line="360" w:lineRule="auto"/>
        <w:ind w:left="284" w:hanging="284"/>
        <w:rPr>
          <w:rFonts w:ascii="Arial" w:hAnsi="Arial"/>
          <w:sz w:val="20"/>
        </w:rPr>
      </w:pPr>
      <w:r w:rsidRPr="007838BA">
        <w:rPr>
          <w:rFonts w:ascii="Arial" w:hAnsi="Arial" w:cs="Arial"/>
          <w:sz w:val="20"/>
        </w:rPr>
        <w:t>You must be a member of BES</w:t>
      </w:r>
      <w:r>
        <w:rPr>
          <w:rFonts w:ascii="Arial" w:hAnsi="Arial" w:cs="Arial"/>
          <w:sz w:val="20"/>
        </w:rPr>
        <w:t>I</w:t>
      </w:r>
      <w:r w:rsidRPr="007838BA">
        <w:rPr>
          <w:rFonts w:ascii="Arial" w:hAnsi="Arial" w:cs="Arial"/>
          <w:sz w:val="20"/>
        </w:rPr>
        <w:t>G (the longer the better).</w:t>
      </w:r>
    </w:p>
    <w:p w14:paraId="7B8C059B" w14:textId="77777777" w:rsidR="00E73C64" w:rsidRDefault="00E73C64" w:rsidP="00E73C6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240" w:line="360" w:lineRule="auto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You have been accepted to a relevant conference to present your work as a poster or presentation.</w:t>
      </w:r>
    </w:p>
    <w:p w14:paraId="09D6EC8E" w14:textId="1E1D1574" w:rsidR="008441B9" w:rsidRPr="00533CC5" w:rsidRDefault="008441B9" w:rsidP="00E73C6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240" w:line="360" w:lineRule="auto"/>
        <w:ind w:left="284" w:hanging="284"/>
        <w:jc w:val="both"/>
        <w:rPr>
          <w:rFonts w:ascii="Arial" w:hAnsi="Arial"/>
          <w:sz w:val="20"/>
        </w:rPr>
      </w:pPr>
      <w:r w:rsidRPr="00533CC5">
        <w:rPr>
          <w:rFonts w:ascii="Arial" w:hAnsi="Arial"/>
          <w:sz w:val="20"/>
        </w:rPr>
        <w:t>You haven’t been awarded a</w:t>
      </w:r>
      <w:r w:rsidR="00F54AB8" w:rsidRPr="00533CC5">
        <w:rPr>
          <w:rFonts w:ascii="Arial" w:hAnsi="Arial"/>
          <w:sz w:val="20"/>
        </w:rPr>
        <w:t xml:space="preserve"> BESIG bursary in the past year</w:t>
      </w:r>
      <w:r w:rsidR="00215A98" w:rsidRPr="00533CC5">
        <w:rPr>
          <w:rFonts w:ascii="Arial" w:hAnsi="Arial"/>
          <w:sz w:val="20"/>
        </w:rPr>
        <w:t>.</w:t>
      </w:r>
      <w:r w:rsidR="0062073F">
        <w:rPr>
          <w:rFonts w:ascii="Arial" w:hAnsi="Arial"/>
          <w:sz w:val="20"/>
        </w:rPr>
        <w:t xml:space="preserve"> </w:t>
      </w:r>
    </w:p>
    <w:p w14:paraId="7B8C059C" w14:textId="77777777" w:rsidR="00E73C64" w:rsidRDefault="00E73C64" w:rsidP="00B55067">
      <w:pPr>
        <w:tabs>
          <w:tab w:val="left" w:pos="-720"/>
        </w:tabs>
        <w:suppressAutoHyphens/>
        <w:spacing w:before="90"/>
        <w:rPr>
          <w:rFonts w:ascii="Arial" w:hAnsi="Arial"/>
          <w:b/>
          <w:sz w:val="20"/>
        </w:rPr>
      </w:pPr>
    </w:p>
    <w:p w14:paraId="79A76262" w14:textId="77777777" w:rsidR="00055FC2" w:rsidRDefault="00055FC2" w:rsidP="00B55067">
      <w:pPr>
        <w:tabs>
          <w:tab w:val="left" w:pos="-720"/>
        </w:tabs>
        <w:suppressAutoHyphens/>
        <w:spacing w:before="90"/>
        <w:rPr>
          <w:rFonts w:ascii="Arial" w:hAnsi="Arial"/>
          <w:b/>
          <w:sz w:val="20"/>
        </w:rPr>
      </w:pPr>
    </w:p>
    <w:p w14:paraId="7B8C059D" w14:textId="77777777" w:rsidR="00B55067" w:rsidRDefault="00BD06F6" w:rsidP="00E73C64">
      <w:pPr>
        <w:tabs>
          <w:tab w:val="left" w:pos="-720"/>
        </w:tabs>
        <w:suppressAutoHyphens/>
        <w:spacing w:after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Application</w:t>
      </w:r>
      <w:r w:rsidR="00B55067" w:rsidRPr="00B55067">
        <w:rPr>
          <w:rFonts w:ascii="Arial" w:hAnsi="Arial"/>
          <w:b/>
          <w:sz w:val="20"/>
        </w:rPr>
        <w:t>:</w:t>
      </w:r>
    </w:p>
    <w:p w14:paraId="7B8C059E" w14:textId="77777777" w:rsidR="00E017CC" w:rsidRPr="00E017CC" w:rsidRDefault="00E017CC" w:rsidP="00E73C64">
      <w:pPr>
        <w:tabs>
          <w:tab w:val="left" w:pos="-720"/>
        </w:tabs>
        <w:suppressAutoHyphens/>
        <w:spacing w:after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In your application, you must include the following:</w:t>
      </w:r>
    </w:p>
    <w:p w14:paraId="7B8C059F" w14:textId="0EBDF52A" w:rsidR="00E017CC" w:rsidRDefault="00E017CC" w:rsidP="00484E98">
      <w:pPr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A</w:t>
      </w:r>
      <w:r w:rsidR="00B5506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letter</w:t>
      </w:r>
      <w:r w:rsidR="00B55067">
        <w:rPr>
          <w:rFonts w:ascii="Arial" w:hAnsi="Arial"/>
          <w:sz w:val="20"/>
        </w:rPr>
        <w:t xml:space="preserve"> by </w:t>
      </w:r>
      <w:r>
        <w:rPr>
          <w:rFonts w:ascii="Arial" w:hAnsi="Arial"/>
          <w:sz w:val="20"/>
        </w:rPr>
        <w:t xml:space="preserve">a </w:t>
      </w:r>
      <w:r w:rsidR="00B55067">
        <w:rPr>
          <w:rFonts w:ascii="Arial" w:hAnsi="Arial"/>
          <w:sz w:val="20"/>
        </w:rPr>
        <w:t>separate email</w:t>
      </w:r>
      <w:r>
        <w:rPr>
          <w:rFonts w:ascii="Arial" w:hAnsi="Arial"/>
          <w:sz w:val="20"/>
        </w:rPr>
        <w:t xml:space="preserve"> from your supervisor /PI</w:t>
      </w:r>
      <w:r w:rsidR="00B55067">
        <w:rPr>
          <w:rFonts w:ascii="Arial" w:hAnsi="Arial"/>
          <w:sz w:val="20"/>
        </w:rPr>
        <w:t>, confirming your suitab</w:t>
      </w:r>
      <w:r>
        <w:rPr>
          <w:rFonts w:ascii="Arial" w:hAnsi="Arial"/>
          <w:sz w:val="20"/>
        </w:rPr>
        <w:t xml:space="preserve">ility to attend the </w:t>
      </w:r>
      <w:r w:rsidR="00DC399B">
        <w:rPr>
          <w:rFonts w:ascii="Arial" w:hAnsi="Arial"/>
          <w:sz w:val="20"/>
        </w:rPr>
        <w:t>conference/</w:t>
      </w:r>
      <w:r>
        <w:rPr>
          <w:rFonts w:ascii="Arial" w:hAnsi="Arial"/>
          <w:sz w:val="20"/>
        </w:rPr>
        <w:t xml:space="preserve">meeting, </w:t>
      </w:r>
      <w:r w:rsidR="00B55067">
        <w:rPr>
          <w:rFonts w:ascii="Arial" w:hAnsi="Arial"/>
          <w:sz w:val="20"/>
        </w:rPr>
        <w:t xml:space="preserve">your status as </w:t>
      </w:r>
      <w:r w:rsidR="00BD06F6">
        <w:rPr>
          <w:rFonts w:ascii="Arial" w:hAnsi="Arial"/>
          <w:sz w:val="20"/>
        </w:rPr>
        <w:t>a PhD student or a postdoctoral researcher in your first position</w:t>
      </w:r>
      <w:r w:rsidR="00774981">
        <w:rPr>
          <w:rFonts w:ascii="Arial" w:hAnsi="Arial"/>
          <w:sz w:val="20"/>
        </w:rPr>
        <w:t xml:space="preserve">, </w:t>
      </w:r>
      <w:r w:rsidR="00BD06F6">
        <w:rPr>
          <w:rFonts w:ascii="Arial" w:hAnsi="Arial"/>
          <w:sz w:val="20"/>
        </w:rPr>
        <w:t>your affiliation</w:t>
      </w:r>
      <w:r w:rsidR="00B55067">
        <w:rPr>
          <w:rFonts w:ascii="Arial" w:hAnsi="Arial"/>
          <w:sz w:val="20"/>
        </w:rPr>
        <w:t xml:space="preserve"> </w:t>
      </w:r>
      <w:r w:rsidR="00774981">
        <w:rPr>
          <w:rFonts w:ascii="Arial" w:hAnsi="Arial"/>
          <w:sz w:val="20"/>
        </w:rPr>
        <w:t>and if the</w:t>
      </w:r>
      <w:r w:rsidR="003C12C6">
        <w:rPr>
          <w:rFonts w:ascii="Arial" w:hAnsi="Arial"/>
          <w:sz w:val="20"/>
        </w:rPr>
        <w:t xml:space="preserve">ir support </w:t>
      </w:r>
      <w:r w:rsidR="00B55067">
        <w:rPr>
          <w:rFonts w:ascii="Arial" w:hAnsi="Arial"/>
          <w:sz w:val="20"/>
        </w:rPr>
        <w:t xml:space="preserve">(headed paper is viewed more favourably). </w:t>
      </w:r>
    </w:p>
    <w:p w14:paraId="7B8C05A0" w14:textId="77777777" w:rsidR="00B55067" w:rsidRDefault="00E017CC" w:rsidP="00484E98">
      <w:pPr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Arial" w:hAnsi="Arial" w:cs="Arial"/>
          <w:sz w:val="20"/>
        </w:rPr>
      </w:pPr>
      <w:r w:rsidRPr="00E017CC">
        <w:rPr>
          <w:rFonts w:ascii="Arial" w:hAnsi="Arial" w:cs="Arial"/>
          <w:sz w:val="20"/>
        </w:rPr>
        <w:t>The relevant abstract or paper accepted to your conference/meeting of choice stated in this application</w:t>
      </w:r>
      <w:r w:rsidR="00B55067" w:rsidRPr="00E017CC">
        <w:rPr>
          <w:rFonts w:ascii="Arial" w:hAnsi="Arial" w:cs="Arial"/>
          <w:sz w:val="20"/>
        </w:rPr>
        <w:t>.</w:t>
      </w:r>
    </w:p>
    <w:p w14:paraId="7B8C05A2" w14:textId="2060C0F7" w:rsidR="00EF37F1" w:rsidRPr="008D6CEA" w:rsidRDefault="00EF37F1" w:rsidP="00EF37F1">
      <w:pPr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form.</w:t>
      </w:r>
    </w:p>
    <w:p w14:paraId="7B8C05A3" w14:textId="7FC9F72C" w:rsidR="00EF37F1" w:rsidRDefault="00EF37F1" w:rsidP="00EF37F1">
      <w:pPr>
        <w:spacing w:line="360" w:lineRule="auto"/>
        <w:contextualSpacing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The complete applications are to be sent</w:t>
      </w:r>
      <w:r w:rsidR="00B55067" w:rsidRPr="00EF37F1">
        <w:rPr>
          <w:rFonts w:ascii="Arial" w:hAnsi="Arial"/>
          <w:sz w:val="20"/>
        </w:rPr>
        <w:t xml:space="preserve"> to </w:t>
      </w:r>
      <w:r w:rsidR="00B55067" w:rsidRPr="00EF37F1">
        <w:rPr>
          <w:rFonts w:ascii="Arial" w:hAnsi="Arial"/>
          <w:b/>
          <w:sz w:val="20"/>
        </w:rPr>
        <w:t xml:space="preserve">Dr Petra Hanga, email: </w:t>
      </w:r>
      <w:hyperlink r:id="rId8" w:history="1">
        <w:r w:rsidR="00F40C9A" w:rsidRPr="00120BFA">
          <w:rPr>
            <w:rStyle w:val="Hyperlink"/>
            <w:rFonts w:ascii="Arial" w:hAnsi="Arial"/>
            <w:b/>
            <w:i/>
            <w:sz w:val="20"/>
          </w:rPr>
          <w:t>m.hanga@ucl.ac.uk</w:t>
        </w:r>
      </w:hyperlink>
      <w:r>
        <w:rPr>
          <w:rFonts w:ascii="Arial" w:hAnsi="Arial"/>
          <w:b/>
          <w:sz w:val="20"/>
        </w:rPr>
        <w:t>.</w:t>
      </w:r>
    </w:p>
    <w:p w14:paraId="7B8C05A4" w14:textId="4FAAD004" w:rsidR="009B18EC" w:rsidRPr="00F40C9A" w:rsidRDefault="00B55067" w:rsidP="00EF37F1">
      <w:p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EF37F1">
        <w:rPr>
          <w:rFonts w:ascii="Arial" w:hAnsi="Arial"/>
          <w:sz w:val="20"/>
        </w:rPr>
        <w:t xml:space="preserve">Address: </w:t>
      </w:r>
      <w:r w:rsidR="00F40C9A">
        <w:rPr>
          <w:rFonts w:ascii="Arial" w:hAnsi="Arial"/>
          <w:sz w:val="20"/>
        </w:rPr>
        <w:t>Department of Biochemical Engineering</w:t>
      </w:r>
      <w:r w:rsidRPr="00EF37F1">
        <w:rPr>
          <w:rFonts w:ascii="Arial" w:hAnsi="Arial"/>
          <w:sz w:val="20"/>
        </w:rPr>
        <w:t>, University</w:t>
      </w:r>
      <w:r w:rsidR="00F40C9A">
        <w:rPr>
          <w:rFonts w:ascii="Arial" w:hAnsi="Arial"/>
          <w:sz w:val="20"/>
        </w:rPr>
        <w:t xml:space="preserve"> College London</w:t>
      </w:r>
      <w:r w:rsidRPr="00EF37F1">
        <w:rPr>
          <w:rFonts w:ascii="Arial" w:hAnsi="Arial"/>
          <w:sz w:val="20"/>
        </w:rPr>
        <w:t xml:space="preserve">, </w:t>
      </w:r>
      <w:r w:rsidR="00F40C9A">
        <w:rPr>
          <w:rFonts w:ascii="Arial" w:hAnsi="Arial"/>
          <w:sz w:val="20"/>
        </w:rPr>
        <w:t>Gower Street</w:t>
      </w:r>
      <w:r w:rsidR="009B18EC">
        <w:rPr>
          <w:rFonts w:ascii="Arial" w:hAnsi="Arial"/>
          <w:sz w:val="20"/>
        </w:rPr>
        <w:t>,</w:t>
      </w:r>
      <w:r w:rsidRPr="00EF37F1">
        <w:rPr>
          <w:rFonts w:ascii="Arial" w:hAnsi="Arial"/>
          <w:sz w:val="20"/>
        </w:rPr>
        <w:t xml:space="preserve"> </w:t>
      </w:r>
      <w:r w:rsidR="00F40C9A">
        <w:rPr>
          <w:rFonts w:ascii="Arial" w:hAnsi="Arial"/>
          <w:sz w:val="20"/>
        </w:rPr>
        <w:t xml:space="preserve">London, </w:t>
      </w:r>
      <w:r w:rsidR="00F40C9A" w:rsidRPr="00F40C9A">
        <w:rPr>
          <w:rFonts w:ascii="Arial" w:hAnsi="Arial" w:cs="Arial"/>
          <w:color w:val="000000"/>
          <w:sz w:val="20"/>
          <w:lang w:val="en-US" w:eastAsia="en-GB"/>
        </w:rPr>
        <w:t>WC1E 6BT</w:t>
      </w:r>
      <w:r w:rsidR="00EF37F1" w:rsidRPr="00F40C9A">
        <w:rPr>
          <w:rFonts w:ascii="Arial" w:hAnsi="Arial" w:cs="Arial"/>
          <w:sz w:val="20"/>
        </w:rPr>
        <w:t xml:space="preserve"> </w:t>
      </w:r>
    </w:p>
    <w:p w14:paraId="7B8C05A7" w14:textId="77777777" w:rsidR="00D75DE8" w:rsidRDefault="00D75DE8" w:rsidP="00D75DE8">
      <w:pPr>
        <w:spacing w:line="360" w:lineRule="auto"/>
        <w:contextualSpacing/>
        <w:jc w:val="both"/>
        <w:rPr>
          <w:rFonts w:ascii="Arial" w:hAnsi="Arial" w:cs="Arial"/>
          <w:sz w:val="20"/>
        </w:rPr>
      </w:pPr>
    </w:p>
    <w:p w14:paraId="1E2D8E80" w14:textId="77777777" w:rsidR="00055FC2" w:rsidRPr="00D75DE8" w:rsidRDefault="00055FC2" w:rsidP="00D75DE8">
      <w:pPr>
        <w:spacing w:line="360" w:lineRule="auto"/>
        <w:contextualSpacing/>
        <w:jc w:val="both"/>
        <w:rPr>
          <w:rFonts w:ascii="Arial" w:hAnsi="Arial" w:cs="Arial"/>
          <w:sz w:val="20"/>
        </w:rPr>
      </w:pPr>
    </w:p>
    <w:p w14:paraId="7B8C05A8" w14:textId="77777777" w:rsidR="00E017CC" w:rsidRPr="00E017CC" w:rsidRDefault="00E017CC" w:rsidP="00B5506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lang w:eastAsia="en-GB"/>
        </w:rPr>
      </w:pPr>
      <w:r w:rsidRPr="00E017CC">
        <w:rPr>
          <w:rFonts w:ascii="Arial" w:hAnsi="Arial" w:cs="Arial"/>
          <w:b/>
          <w:bCs/>
          <w:iCs/>
          <w:color w:val="000000"/>
          <w:sz w:val="20"/>
          <w:lang w:eastAsia="en-GB"/>
        </w:rPr>
        <w:t>Other notes for applicants:</w:t>
      </w:r>
    </w:p>
    <w:p w14:paraId="7B8C05A9" w14:textId="77777777" w:rsidR="00D75DE8" w:rsidRDefault="00EF37F1" w:rsidP="00573F49">
      <w:pPr>
        <w:pStyle w:val="ListParagraph"/>
        <w:numPr>
          <w:ilvl w:val="0"/>
          <w:numId w:val="4"/>
        </w:numPr>
        <w:spacing w:after="240" w:line="360" w:lineRule="auto"/>
        <w:ind w:left="284" w:hanging="284"/>
        <w:contextualSpacing w:val="0"/>
        <w:jc w:val="both"/>
        <w:rPr>
          <w:rFonts w:ascii="Arial" w:hAnsi="Arial"/>
          <w:sz w:val="20"/>
        </w:rPr>
      </w:pPr>
      <w:r w:rsidRPr="009B18EC">
        <w:rPr>
          <w:rFonts w:ascii="Arial" w:hAnsi="Arial"/>
          <w:sz w:val="20"/>
        </w:rPr>
        <w:t xml:space="preserve">Bursaries are awarded competitively to cover the cost of registration, travel </w:t>
      </w:r>
      <w:r w:rsidR="00D75DE8">
        <w:rPr>
          <w:rFonts w:ascii="Arial" w:hAnsi="Arial"/>
          <w:sz w:val="20"/>
        </w:rPr>
        <w:t>or</w:t>
      </w:r>
      <w:r w:rsidRPr="009B18EC">
        <w:rPr>
          <w:rFonts w:ascii="Arial" w:hAnsi="Arial"/>
          <w:sz w:val="20"/>
        </w:rPr>
        <w:t xml:space="preserve"> accommodation only.</w:t>
      </w:r>
    </w:p>
    <w:p w14:paraId="7B8C05AA" w14:textId="68CEAD68" w:rsidR="00D75DE8" w:rsidRPr="00CC702C" w:rsidRDefault="00EF37F1" w:rsidP="00573F49">
      <w:pPr>
        <w:numPr>
          <w:ilvl w:val="0"/>
          <w:numId w:val="4"/>
        </w:numPr>
        <w:spacing w:after="240" w:line="360" w:lineRule="auto"/>
        <w:ind w:left="284" w:hanging="284"/>
        <w:jc w:val="both"/>
        <w:rPr>
          <w:rFonts w:ascii="Arial" w:hAnsi="Arial"/>
          <w:sz w:val="20"/>
        </w:rPr>
      </w:pPr>
      <w:r w:rsidRPr="00CC702C">
        <w:rPr>
          <w:rFonts w:ascii="Arial" w:hAnsi="Arial"/>
          <w:sz w:val="20"/>
        </w:rPr>
        <w:t>Bursaries are awarded up to a maximum value of £</w:t>
      </w:r>
      <w:r w:rsidR="003D6798" w:rsidRPr="00CC702C">
        <w:rPr>
          <w:rFonts w:ascii="Arial" w:hAnsi="Arial"/>
          <w:sz w:val="20"/>
        </w:rPr>
        <w:t>25</w:t>
      </w:r>
      <w:r w:rsidRPr="00CC702C">
        <w:rPr>
          <w:rFonts w:ascii="Arial" w:hAnsi="Arial"/>
          <w:sz w:val="20"/>
        </w:rPr>
        <w:t xml:space="preserve">0 (meetings in </w:t>
      </w:r>
      <w:r w:rsidR="003D6798" w:rsidRPr="00CC702C">
        <w:rPr>
          <w:rFonts w:ascii="Arial" w:hAnsi="Arial"/>
          <w:sz w:val="20"/>
        </w:rPr>
        <w:t>the UK</w:t>
      </w:r>
      <w:r w:rsidRPr="00CC702C">
        <w:rPr>
          <w:rFonts w:ascii="Arial" w:hAnsi="Arial"/>
          <w:sz w:val="20"/>
        </w:rPr>
        <w:t>), £</w:t>
      </w:r>
      <w:r w:rsidR="003D6798" w:rsidRPr="00CC702C">
        <w:rPr>
          <w:rFonts w:ascii="Arial" w:hAnsi="Arial"/>
          <w:sz w:val="20"/>
        </w:rPr>
        <w:t>50</w:t>
      </w:r>
      <w:r w:rsidRPr="00CC702C">
        <w:rPr>
          <w:rFonts w:ascii="Arial" w:hAnsi="Arial"/>
          <w:sz w:val="20"/>
        </w:rPr>
        <w:t>0 (European meetings) or £</w:t>
      </w:r>
      <w:r w:rsidR="003D6798" w:rsidRPr="00CC702C">
        <w:rPr>
          <w:rFonts w:ascii="Arial" w:hAnsi="Arial"/>
          <w:sz w:val="20"/>
        </w:rPr>
        <w:t>75</w:t>
      </w:r>
      <w:r w:rsidRPr="00CC702C">
        <w:rPr>
          <w:rFonts w:ascii="Arial" w:hAnsi="Arial"/>
          <w:sz w:val="20"/>
        </w:rPr>
        <w:t>0 (meetings outside Europe).</w:t>
      </w:r>
    </w:p>
    <w:p w14:paraId="7B8C05AB" w14:textId="621D4A53" w:rsidR="00D75DE8" w:rsidRDefault="00EF37F1" w:rsidP="00573F49">
      <w:pPr>
        <w:numPr>
          <w:ilvl w:val="0"/>
          <w:numId w:val="4"/>
        </w:numPr>
        <w:spacing w:after="240" w:line="360" w:lineRule="auto"/>
        <w:ind w:left="284" w:hanging="284"/>
        <w:jc w:val="both"/>
        <w:rPr>
          <w:rFonts w:ascii="Arial" w:hAnsi="Arial"/>
          <w:sz w:val="20"/>
        </w:rPr>
      </w:pPr>
      <w:r w:rsidRPr="00D75DE8">
        <w:rPr>
          <w:rFonts w:ascii="Arial" w:hAnsi="Arial"/>
          <w:sz w:val="20"/>
        </w:rPr>
        <w:t xml:space="preserve">Applications are reviewed at the end of every odd month. Application deadlines are at the end of January, March, May, July, September, and November. The applications will be reviewed within </w:t>
      </w:r>
      <w:r w:rsidR="003126EB">
        <w:rPr>
          <w:rFonts w:ascii="Arial" w:hAnsi="Arial"/>
          <w:sz w:val="20"/>
        </w:rPr>
        <w:t xml:space="preserve">four </w:t>
      </w:r>
      <w:r w:rsidRPr="00D75DE8">
        <w:rPr>
          <w:rFonts w:ascii="Arial" w:hAnsi="Arial"/>
          <w:sz w:val="20"/>
        </w:rPr>
        <w:t xml:space="preserve">weeks. </w:t>
      </w:r>
    </w:p>
    <w:p w14:paraId="7B8C05AC" w14:textId="77777777" w:rsidR="00EF37F1" w:rsidRDefault="00EF37F1" w:rsidP="00573F49">
      <w:pPr>
        <w:numPr>
          <w:ilvl w:val="0"/>
          <w:numId w:val="4"/>
        </w:numPr>
        <w:spacing w:after="240" w:line="360" w:lineRule="auto"/>
        <w:ind w:left="284" w:hanging="284"/>
        <w:jc w:val="both"/>
        <w:rPr>
          <w:rFonts w:ascii="Arial" w:hAnsi="Arial"/>
          <w:sz w:val="20"/>
        </w:rPr>
      </w:pPr>
      <w:r w:rsidRPr="00D75DE8">
        <w:rPr>
          <w:rFonts w:ascii="Arial" w:hAnsi="Arial"/>
          <w:sz w:val="20"/>
        </w:rPr>
        <w:t xml:space="preserve">Awards are not retrospective; please make sure that the </w:t>
      </w:r>
      <w:r w:rsidR="00D75DE8">
        <w:rPr>
          <w:rFonts w:ascii="Arial" w:hAnsi="Arial"/>
          <w:sz w:val="20"/>
        </w:rPr>
        <w:t>conference doesn’t start before your application</w:t>
      </w:r>
      <w:r w:rsidRPr="00D75DE8">
        <w:rPr>
          <w:rFonts w:ascii="Arial" w:hAnsi="Arial"/>
          <w:sz w:val="20"/>
        </w:rPr>
        <w:t xml:space="preserve"> can be processed.</w:t>
      </w:r>
    </w:p>
    <w:p w14:paraId="7B8C05AD" w14:textId="574E21C5" w:rsidR="00D75DE8" w:rsidRPr="009B18EC" w:rsidRDefault="00D75DE8" w:rsidP="00573F49">
      <w:pPr>
        <w:pStyle w:val="ListParagraph"/>
        <w:numPr>
          <w:ilvl w:val="0"/>
          <w:numId w:val="4"/>
        </w:numPr>
        <w:spacing w:after="240" w:line="360" w:lineRule="auto"/>
        <w:ind w:left="284" w:hanging="284"/>
        <w:contextualSpacing w:val="0"/>
        <w:jc w:val="both"/>
        <w:rPr>
          <w:rFonts w:ascii="Arial" w:hAnsi="Arial"/>
          <w:sz w:val="20"/>
        </w:rPr>
      </w:pPr>
      <w:r w:rsidRPr="009B18EC">
        <w:rPr>
          <w:rFonts w:ascii="Arial" w:hAnsi="Arial"/>
          <w:sz w:val="20"/>
        </w:rPr>
        <w:t xml:space="preserve">The decision of the BESIG </w:t>
      </w:r>
      <w:r w:rsidR="00EF32E8">
        <w:rPr>
          <w:rFonts w:ascii="Arial" w:hAnsi="Arial"/>
          <w:sz w:val="20"/>
        </w:rPr>
        <w:t xml:space="preserve">committee </w:t>
      </w:r>
      <w:r w:rsidRPr="009B18EC">
        <w:rPr>
          <w:rFonts w:ascii="Arial" w:hAnsi="Arial"/>
          <w:sz w:val="20"/>
        </w:rPr>
        <w:t xml:space="preserve">is final. </w:t>
      </w:r>
    </w:p>
    <w:p w14:paraId="7B8C05AE" w14:textId="77777777" w:rsidR="00D75DE8" w:rsidRDefault="00D75DE8" w:rsidP="00D75DE8">
      <w:pPr>
        <w:spacing w:after="120" w:line="360" w:lineRule="auto"/>
        <w:jc w:val="both"/>
        <w:rPr>
          <w:rFonts w:ascii="Arial" w:hAnsi="Arial"/>
          <w:sz w:val="20"/>
        </w:rPr>
      </w:pPr>
    </w:p>
    <w:p w14:paraId="6EFCF694" w14:textId="77777777" w:rsidR="00055FC2" w:rsidRDefault="00055FC2" w:rsidP="00D75DE8">
      <w:pPr>
        <w:spacing w:after="120" w:line="360" w:lineRule="auto"/>
        <w:jc w:val="both"/>
        <w:rPr>
          <w:rFonts w:ascii="Arial" w:hAnsi="Arial"/>
          <w:sz w:val="20"/>
        </w:rPr>
      </w:pPr>
    </w:p>
    <w:p w14:paraId="7B8C05AF" w14:textId="77777777" w:rsidR="00D75DE8" w:rsidRPr="00D75DE8" w:rsidRDefault="00D75DE8" w:rsidP="00D75DE8">
      <w:pPr>
        <w:spacing w:after="120" w:line="360" w:lineRule="auto"/>
        <w:jc w:val="both"/>
        <w:rPr>
          <w:rFonts w:ascii="Arial" w:hAnsi="Arial"/>
          <w:b/>
          <w:sz w:val="20"/>
        </w:rPr>
      </w:pPr>
      <w:r w:rsidRPr="00D75DE8">
        <w:rPr>
          <w:rFonts w:ascii="Arial" w:hAnsi="Arial"/>
          <w:b/>
          <w:sz w:val="20"/>
        </w:rPr>
        <w:lastRenderedPageBreak/>
        <w:t>What happens post-award?</w:t>
      </w:r>
    </w:p>
    <w:p w14:paraId="7B8C05B0" w14:textId="77777777" w:rsidR="00F43B2E" w:rsidRDefault="00EF37F1" w:rsidP="00573F49">
      <w:pPr>
        <w:pStyle w:val="ListParagraph"/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after="240" w:line="360" w:lineRule="auto"/>
        <w:ind w:left="284" w:hanging="284"/>
        <w:contextualSpacing w:val="0"/>
        <w:jc w:val="both"/>
        <w:textAlignment w:val="auto"/>
        <w:rPr>
          <w:rFonts w:ascii="Arial" w:hAnsi="Arial"/>
          <w:sz w:val="20"/>
        </w:rPr>
      </w:pPr>
      <w:r w:rsidRPr="00F43B2E">
        <w:rPr>
          <w:rFonts w:ascii="Arial" w:hAnsi="Arial"/>
          <w:sz w:val="20"/>
        </w:rPr>
        <w:t>Successful applicants are required to include the BESIG logo on their poster or presentation in acknowledgement of the BESIG's support.</w:t>
      </w:r>
    </w:p>
    <w:p w14:paraId="7B8C05B1" w14:textId="77777777" w:rsidR="00F43B2E" w:rsidRDefault="00EF37F1" w:rsidP="00573F49">
      <w:pPr>
        <w:pStyle w:val="ListParagraph"/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after="240" w:line="360" w:lineRule="auto"/>
        <w:ind w:left="284" w:hanging="284"/>
        <w:contextualSpacing w:val="0"/>
        <w:jc w:val="both"/>
        <w:textAlignment w:val="auto"/>
        <w:rPr>
          <w:rFonts w:ascii="Arial" w:hAnsi="Arial"/>
          <w:sz w:val="20"/>
        </w:rPr>
      </w:pPr>
      <w:r w:rsidRPr="00F43B2E">
        <w:rPr>
          <w:rFonts w:ascii="Arial" w:hAnsi="Arial"/>
          <w:sz w:val="20"/>
        </w:rPr>
        <w:t>Payment can only be authorised after the event and will only be made against receipts for the items listed above.</w:t>
      </w:r>
    </w:p>
    <w:p w14:paraId="7B8C05B2" w14:textId="77777777" w:rsidR="00F43B2E" w:rsidRDefault="00EF37F1" w:rsidP="00573F49">
      <w:pPr>
        <w:pStyle w:val="ListParagraph"/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after="240" w:line="360" w:lineRule="auto"/>
        <w:ind w:left="284" w:hanging="284"/>
        <w:contextualSpacing w:val="0"/>
        <w:jc w:val="both"/>
        <w:textAlignment w:val="auto"/>
        <w:rPr>
          <w:rFonts w:ascii="Arial" w:hAnsi="Arial"/>
          <w:sz w:val="20"/>
        </w:rPr>
      </w:pPr>
      <w:r w:rsidRPr="00F43B2E">
        <w:rPr>
          <w:rFonts w:ascii="Arial" w:hAnsi="Arial"/>
          <w:sz w:val="20"/>
        </w:rPr>
        <w:t xml:space="preserve">A conference report shall be submitted by the participant </w:t>
      </w:r>
      <w:r w:rsidR="00F43B2E">
        <w:rPr>
          <w:rFonts w:ascii="Arial" w:hAnsi="Arial"/>
          <w:sz w:val="20"/>
        </w:rPr>
        <w:t xml:space="preserve">together </w:t>
      </w:r>
      <w:r w:rsidRPr="00F43B2E">
        <w:rPr>
          <w:rFonts w:ascii="Arial" w:hAnsi="Arial"/>
          <w:sz w:val="20"/>
        </w:rPr>
        <w:t>with the claim for expenses. The report should be 500-1000 words long and cover the key papers presented at the meeting, the relevance of the meeting to the participant</w:t>
      </w:r>
      <w:r w:rsidR="00F43B2E">
        <w:rPr>
          <w:rFonts w:ascii="Arial" w:hAnsi="Arial"/>
          <w:sz w:val="20"/>
        </w:rPr>
        <w:t>’</w:t>
      </w:r>
      <w:r w:rsidRPr="00F43B2E">
        <w:rPr>
          <w:rFonts w:ascii="Arial" w:hAnsi="Arial"/>
          <w:sz w:val="20"/>
        </w:rPr>
        <w:t xml:space="preserve">s own work and any other points of interest. The report may be published in the BESIG Newsletter. </w:t>
      </w:r>
      <w:r w:rsidR="00F43B2E">
        <w:rPr>
          <w:rFonts w:ascii="Arial" w:hAnsi="Arial"/>
          <w:sz w:val="20"/>
        </w:rPr>
        <w:t>Photos are also accepted.</w:t>
      </w:r>
    </w:p>
    <w:p w14:paraId="7B8C05B3" w14:textId="4EC35AAE" w:rsidR="00EF37F1" w:rsidRPr="00F43B2E" w:rsidRDefault="00EF37F1" w:rsidP="00573F49">
      <w:pPr>
        <w:pStyle w:val="ListParagraph"/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after="240" w:line="360" w:lineRule="auto"/>
        <w:ind w:left="284" w:hanging="284"/>
        <w:contextualSpacing w:val="0"/>
        <w:jc w:val="both"/>
        <w:textAlignment w:val="auto"/>
        <w:rPr>
          <w:rFonts w:ascii="Arial" w:hAnsi="Arial"/>
          <w:sz w:val="20"/>
        </w:rPr>
      </w:pPr>
      <w:r w:rsidRPr="00F43B2E">
        <w:rPr>
          <w:rFonts w:ascii="Arial" w:hAnsi="Arial"/>
          <w:sz w:val="20"/>
        </w:rPr>
        <w:t xml:space="preserve">Applicants </w:t>
      </w:r>
      <w:r w:rsidR="00F205F7">
        <w:rPr>
          <w:rFonts w:ascii="Arial" w:hAnsi="Arial"/>
          <w:sz w:val="20"/>
        </w:rPr>
        <w:t>can</w:t>
      </w:r>
      <w:r w:rsidR="00F43B2E">
        <w:rPr>
          <w:rFonts w:ascii="Arial" w:hAnsi="Arial"/>
          <w:sz w:val="20"/>
        </w:rPr>
        <w:t xml:space="preserve"> be </w:t>
      </w:r>
      <w:r w:rsidRPr="00F43B2E">
        <w:rPr>
          <w:rFonts w:ascii="Arial" w:hAnsi="Arial"/>
          <w:sz w:val="20"/>
        </w:rPr>
        <w:t xml:space="preserve">invited to publish their paper on the BESIG website. </w:t>
      </w:r>
    </w:p>
    <w:p w14:paraId="7B8C05B4" w14:textId="77777777" w:rsidR="00E017CC" w:rsidRPr="00B55067" w:rsidRDefault="00E017CC" w:rsidP="00573F49">
      <w:pPr>
        <w:spacing w:after="240" w:line="360" w:lineRule="auto"/>
        <w:jc w:val="both"/>
        <w:rPr>
          <w:rFonts w:ascii="Tahoma" w:hAnsi="Tahoma" w:cs="Tahoma"/>
          <w:bCs/>
          <w:iCs/>
          <w:color w:val="000000"/>
          <w:sz w:val="20"/>
          <w:lang w:eastAsia="en-GB"/>
        </w:rPr>
      </w:pPr>
    </w:p>
    <w:sectPr w:rsidR="00E017CC" w:rsidRPr="00B55067" w:rsidSect="00B55067">
      <w:footerReference w:type="default" r:id="rId9"/>
      <w:endnotePr>
        <w:numFmt w:val="decimal"/>
      </w:endnotePr>
      <w:pgSz w:w="11906" w:h="16838"/>
      <w:pgMar w:top="1276" w:right="1440" w:bottom="1418" w:left="1440" w:header="1440" w:footer="42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07E0" w14:textId="77777777" w:rsidR="00CC1BA7" w:rsidRDefault="00CC1BA7">
      <w:pPr>
        <w:spacing w:line="20" w:lineRule="exact"/>
      </w:pPr>
    </w:p>
  </w:endnote>
  <w:endnote w:type="continuationSeparator" w:id="0">
    <w:p w14:paraId="2F794B96" w14:textId="77777777" w:rsidR="00CC1BA7" w:rsidRDefault="00CC1BA7">
      <w:r>
        <w:t xml:space="preserve"> </w:t>
      </w:r>
    </w:p>
  </w:endnote>
  <w:endnote w:type="continuationNotice" w:id="1">
    <w:p w14:paraId="7BEB2218" w14:textId="77777777" w:rsidR="00CC1BA7" w:rsidRDefault="00CC1BA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155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64AAD" w14:textId="2F7453B3" w:rsidR="00055FC2" w:rsidRDefault="00055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C05BF" w14:textId="77777777" w:rsidR="00B55067" w:rsidRDefault="00B55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89DB" w14:textId="77777777" w:rsidR="00CC1BA7" w:rsidRDefault="00CC1BA7">
      <w:r>
        <w:separator/>
      </w:r>
    </w:p>
  </w:footnote>
  <w:footnote w:type="continuationSeparator" w:id="0">
    <w:p w14:paraId="41FFAB85" w14:textId="77777777" w:rsidR="00CC1BA7" w:rsidRDefault="00CC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3103"/>
    <w:multiLevelType w:val="multilevel"/>
    <w:tmpl w:val="126A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C22B4"/>
    <w:multiLevelType w:val="hybridMultilevel"/>
    <w:tmpl w:val="A928F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5A69"/>
    <w:multiLevelType w:val="hybridMultilevel"/>
    <w:tmpl w:val="E1701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3777"/>
    <w:multiLevelType w:val="hybridMultilevel"/>
    <w:tmpl w:val="3F4CBB5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D4219"/>
    <w:multiLevelType w:val="singleLevel"/>
    <w:tmpl w:val="F4BC95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18162879">
    <w:abstractNumId w:val="4"/>
  </w:num>
  <w:num w:numId="2" w16cid:durableId="460538595">
    <w:abstractNumId w:val="0"/>
  </w:num>
  <w:num w:numId="3" w16cid:durableId="1441804708">
    <w:abstractNumId w:val="1"/>
  </w:num>
  <w:num w:numId="4" w16cid:durableId="17706813">
    <w:abstractNumId w:val="3"/>
  </w:num>
  <w:num w:numId="5" w16cid:durableId="1168978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63"/>
    <w:rsid w:val="00050DF5"/>
    <w:rsid w:val="00055FC2"/>
    <w:rsid w:val="0005687D"/>
    <w:rsid w:val="000B4630"/>
    <w:rsid w:val="00152D90"/>
    <w:rsid w:val="00165BA1"/>
    <w:rsid w:val="00185EAD"/>
    <w:rsid w:val="001C2FBC"/>
    <w:rsid w:val="001D6F08"/>
    <w:rsid w:val="001E2862"/>
    <w:rsid w:val="00215A98"/>
    <w:rsid w:val="00286283"/>
    <w:rsid w:val="002C5AD1"/>
    <w:rsid w:val="002C785B"/>
    <w:rsid w:val="002E6FDE"/>
    <w:rsid w:val="003126EB"/>
    <w:rsid w:val="003966F2"/>
    <w:rsid w:val="003C12C6"/>
    <w:rsid w:val="003D6798"/>
    <w:rsid w:val="003F5F8D"/>
    <w:rsid w:val="00451717"/>
    <w:rsid w:val="00474A12"/>
    <w:rsid w:val="00484E98"/>
    <w:rsid w:val="004B09A9"/>
    <w:rsid w:val="004D7CA0"/>
    <w:rsid w:val="00533CC5"/>
    <w:rsid w:val="00544F1E"/>
    <w:rsid w:val="00545482"/>
    <w:rsid w:val="0054675D"/>
    <w:rsid w:val="00573F49"/>
    <w:rsid w:val="005A5527"/>
    <w:rsid w:val="005C41FF"/>
    <w:rsid w:val="0061505F"/>
    <w:rsid w:val="0062073F"/>
    <w:rsid w:val="006C0B63"/>
    <w:rsid w:val="006D4FBE"/>
    <w:rsid w:val="006F7213"/>
    <w:rsid w:val="00712376"/>
    <w:rsid w:val="00716BC4"/>
    <w:rsid w:val="00774981"/>
    <w:rsid w:val="007838BA"/>
    <w:rsid w:val="007861C7"/>
    <w:rsid w:val="007A7091"/>
    <w:rsid w:val="007D1C3C"/>
    <w:rsid w:val="00806778"/>
    <w:rsid w:val="008441B9"/>
    <w:rsid w:val="0084751F"/>
    <w:rsid w:val="00862F09"/>
    <w:rsid w:val="008667BA"/>
    <w:rsid w:val="00896620"/>
    <w:rsid w:val="008B0E02"/>
    <w:rsid w:val="008D6CEA"/>
    <w:rsid w:val="008E0C2F"/>
    <w:rsid w:val="009100B4"/>
    <w:rsid w:val="0091261B"/>
    <w:rsid w:val="009403E2"/>
    <w:rsid w:val="00953ADA"/>
    <w:rsid w:val="009B18EC"/>
    <w:rsid w:val="00A212F8"/>
    <w:rsid w:val="00A27B1D"/>
    <w:rsid w:val="00A311DE"/>
    <w:rsid w:val="00A34E68"/>
    <w:rsid w:val="00A50334"/>
    <w:rsid w:val="00AE00DB"/>
    <w:rsid w:val="00AF0158"/>
    <w:rsid w:val="00AF16EA"/>
    <w:rsid w:val="00AF3A8B"/>
    <w:rsid w:val="00B21914"/>
    <w:rsid w:val="00B55067"/>
    <w:rsid w:val="00B63DBB"/>
    <w:rsid w:val="00B92640"/>
    <w:rsid w:val="00BD066F"/>
    <w:rsid w:val="00BD06F6"/>
    <w:rsid w:val="00C04F36"/>
    <w:rsid w:val="00C14D61"/>
    <w:rsid w:val="00C2226D"/>
    <w:rsid w:val="00C76F5A"/>
    <w:rsid w:val="00C82063"/>
    <w:rsid w:val="00CC1BA7"/>
    <w:rsid w:val="00CC702C"/>
    <w:rsid w:val="00CF529F"/>
    <w:rsid w:val="00D014BA"/>
    <w:rsid w:val="00D17570"/>
    <w:rsid w:val="00D4405F"/>
    <w:rsid w:val="00D75DE8"/>
    <w:rsid w:val="00D950C9"/>
    <w:rsid w:val="00DB1913"/>
    <w:rsid w:val="00DB5686"/>
    <w:rsid w:val="00DC399B"/>
    <w:rsid w:val="00E017CC"/>
    <w:rsid w:val="00E73C64"/>
    <w:rsid w:val="00E77ADB"/>
    <w:rsid w:val="00EF32E8"/>
    <w:rsid w:val="00EF37F1"/>
    <w:rsid w:val="00F2014F"/>
    <w:rsid w:val="00F205F7"/>
    <w:rsid w:val="00F25950"/>
    <w:rsid w:val="00F40C9A"/>
    <w:rsid w:val="00F43B2E"/>
    <w:rsid w:val="00F54AB8"/>
    <w:rsid w:val="00F61A51"/>
    <w:rsid w:val="00F7221E"/>
    <w:rsid w:val="00F95307"/>
    <w:rsid w:val="00FC1F18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C055C"/>
  <w15:chartTrackingRefBased/>
  <w15:docId w15:val="{7FE38068-7069-4AB0-85B6-8F1B745D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/>
      <w:ind w:left="283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sz w:val="20"/>
    </w:r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pPr>
      <w:tabs>
        <w:tab w:val="left" w:pos="1492"/>
      </w:tabs>
      <w:ind w:left="1492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55067"/>
    <w:rPr>
      <w:rFonts w:ascii="Courier New" w:hAnsi="Courier New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73C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BA1"/>
    <w:rPr>
      <w:rFonts w:ascii="Courier New" w:hAnsi="Courier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anga@uc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INSTITUTION OF CHEMICAL ENGINEERS_</vt:lpstr>
    </vt:vector>
  </TitlesOfParts>
  <Company>Rotherwood Associates</Company>
  <LinksUpToDate>false</LinksUpToDate>
  <CharactersWithSpaces>3406</CharactersWithSpaces>
  <SharedDoc>false</SharedDoc>
  <HLinks>
    <vt:vector size="6" baseType="variant"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mailto:m.hanga@aston.ac.uk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INSTITUTION OF CHEMICAL ENGINEERS_</dc:title>
  <dc:subject/>
  <dc:creator>Bill Thompson</dc:creator>
  <cp:keywords/>
  <cp:lastModifiedBy>Petra Hanga</cp:lastModifiedBy>
  <cp:revision>16</cp:revision>
  <cp:lastPrinted>2007-10-19T15:30:00Z</cp:lastPrinted>
  <dcterms:created xsi:type="dcterms:W3CDTF">2023-07-17T12:55:00Z</dcterms:created>
  <dcterms:modified xsi:type="dcterms:W3CDTF">2023-07-18T11:25:00Z</dcterms:modified>
</cp:coreProperties>
</file>